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806" w:rsidRDefault="00B53806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B53806" w:rsidRDefault="00B53806">
      <w:pPr>
        <w:pStyle w:val="ConsPlusNormal"/>
        <w:jc w:val="both"/>
        <w:outlineLvl w:val="0"/>
      </w:pPr>
    </w:p>
    <w:p w:rsidR="00B53806" w:rsidRDefault="00B53806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B53806" w:rsidRDefault="00B53806">
      <w:pPr>
        <w:pStyle w:val="ConsPlusTitle"/>
        <w:jc w:val="center"/>
      </w:pPr>
    </w:p>
    <w:p w:rsidR="00B53806" w:rsidRDefault="00B53806">
      <w:pPr>
        <w:pStyle w:val="ConsPlusTitle"/>
        <w:jc w:val="center"/>
      </w:pPr>
      <w:r>
        <w:t>ПОСТАНОВЛЕНИЕ</w:t>
      </w:r>
    </w:p>
    <w:p w:rsidR="00B53806" w:rsidRDefault="00B53806">
      <w:pPr>
        <w:pStyle w:val="ConsPlusTitle"/>
        <w:jc w:val="center"/>
      </w:pPr>
      <w:r>
        <w:t>от 15 февраля 2011 г. N 73</w:t>
      </w:r>
    </w:p>
    <w:p w:rsidR="00B53806" w:rsidRDefault="00B53806">
      <w:pPr>
        <w:pStyle w:val="ConsPlusTitle"/>
        <w:jc w:val="center"/>
      </w:pPr>
    </w:p>
    <w:p w:rsidR="00B53806" w:rsidRDefault="00B53806">
      <w:pPr>
        <w:pStyle w:val="ConsPlusTitle"/>
        <w:jc w:val="center"/>
      </w:pPr>
      <w:r>
        <w:t>О НЕКОТОРЫХ МЕРАХ</w:t>
      </w:r>
    </w:p>
    <w:p w:rsidR="00B53806" w:rsidRDefault="00B53806">
      <w:pPr>
        <w:pStyle w:val="ConsPlusTitle"/>
        <w:jc w:val="center"/>
      </w:pPr>
      <w:r>
        <w:t>ПО СОВЕРШЕНСТВОВАНИЮ ПОДГОТОВКИ ПРОЕКТНОЙ ДОКУМЕНТАЦИИ</w:t>
      </w:r>
    </w:p>
    <w:p w:rsidR="00B53806" w:rsidRDefault="00B53806">
      <w:pPr>
        <w:pStyle w:val="ConsPlusTitle"/>
        <w:jc w:val="center"/>
      </w:pPr>
      <w:r>
        <w:t>В ЧАСТИ ПРОТИВОДЕЙСТВИЯ ТЕРРОРИСТИЧЕСКИМ АКТАМ</w:t>
      </w:r>
    </w:p>
    <w:p w:rsidR="00B53806" w:rsidRDefault="00B53806">
      <w:pPr>
        <w:pStyle w:val="ConsPlusNormal"/>
        <w:ind w:firstLine="540"/>
        <w:jc w:val="both"/>
      </w:pPr>
    </w:p>
    <w:p w:rsidR="00B53806" w:rsidRDefault="00B53806">
      <w:pPr>
        <w:pStyle w:val="ConsPlusNormal"/>
        <w:ind w:firstLine="540"/>
        <w:jc w:val="both"/>
      </w:pPr>
      <w:r>
        <w:t>Правительство Российской Федерации постановляет:</w:t>
      </w:r>
    </w:p>
    <w:p w:rsidR="00B53806" w:rsidRDefault="00B53806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32" w:history="1">
        <w:r>
          <w:rPr>
            <w:color w:val="0000FF"/>
          </w:rPr>
          <w:t>изменения</w:t>
        </w:r>
      </w:hyperlink>
      <w:r>
        <w:t xml:space="preserve">, которые вносятся в </w:t>
      </w:r>
      <w:hyperlink r:id="rId5" w:history="1">
        <w:r>
          <w:rPr>
            <w:color w:val="0000FF"/>
          </w:rPr>
          <w:t>Положение</w:t>
        </w:r>
      </w:hyperlink>
      <w:r>
        <w:t xml:space="preserve"> о составе разделов проектной документации и требованиях к их содержанию, утвержденное Постановлением Правительства Российской Федерации от 16 февраля 2008 г. N 87 "О составе разделов проектной документации и требованиях к их содержанию" (Собрание законодательства Российской Федерации, 2008, N 8, ст. 744; 2009, N 21, ст. 2576; N 52, ст. 6574; 2010, N 16, ст. 1920; N 51, ст. 6937).</w:t>
      </w:r>
    </w:p>
    <w:p w:rsidR="00B53806" w:rsidRDefault="00B53806">
      <w:pPr>
        <w:pStyle w:val="ConsPlusNormal"/>
        <w:spacing w:before="220"/>
        <w:ind w:firstLine="540"/>
        <w:jc w:val="both"/>
      </w:pPr>
      <w:r>
        <w:t xml:space="preserve">2. Проектная документация, представленная для проведения государственной экспертизы проектной документации объектов капитального строительства до вступления в силу </w:t>
      </w:r>
      <w:hyperlink w:anchor="P32" w:history="1">
        <w:r>
          <w:rPr>
            <w:color w:val="0000FF"/>
          </w:rPr>
          <w:t>изменений</w:t>
        </w:r>
      </w:hyperlink>
      <w:r>
        <w:t>, утвержденных настоящим Постановлением, проверяется на соответствие составу разделов проектной документации объектов капитального строительства и требованиям к их содержанию без учета указанных изменений.</w:t>
      </w:r>
    </w:p>
    <w:p w:rsidR="00B53806" w:rsidRDefault="00B53806">
      <w:pPr>
        <w:pStyle w:val="ConsPlusNormal"/>
        <w:spacing w:before="220"/>
        <w:ind w:firstLine="540"/>
        <w:jc w:val="both"/>
      </w:pPr>
      <w:r>
        <w:t xml:space="preserve">3. Министерству регионального развития Российской Федерации, Федеральной службе безопасности Российской Федерации и Министерству внутренних дел Российской Федерации в 3-месячный срок обеспечить с учетом </w:t>
      </w:r>
      <w:hyperlink w:anchor="P32" w:history="1">
        <w:r>
          <w:rPr>
            <w:color w:val="0000FF"/>
          </w:rPr>
          <w:t>изменений</w:t>
        </w:r>
      </w:hyperlink>
      <w:r>
        <w:t xml:space="preserve">, утвержденных настоящим Постановлением, внесение необходимых изменений в своды правил, в результате применения которых на обязательной основе обеспечивается соблюдение требований Федерального </w:t>
      </w:r>
      <w:hyperlink r:id="rId6" w:history="1">
        <w:r>
          <w:rPr>
            <w:color w:val="0000FF"/>
          </w:rPr>
          <w:t>закона</w:t>
        </w:r>
      </w:hyperlink>
      <w:r>
        <w:t xml:space="preserve"> "Технический регламент о безопасности зданий и сооружений".</w:t>
      </w:r>
    </w:p>
    <w:p w:rsidR="00B53806" w:rsidRDefault="00B53806">
      <w:pPr>
        <w:pStyle w:val="ConsPlusNormal"/>
        <w:spacing w:before="220"/>
        <w:ind w:firstLine="540"/>
        <w:jc w:val="both"/>
      </w:pPr>
      <w:r>
        <w:t>До внесения в своды правил изменений в части мероприятий по противодействию террористическим актам требования к объекту капитального строительства определяются:</w:t>
      </w:r>
    </w:p>
    <w:p w:rsidR="00B53806" w:rsidRDefault="00B53806">
      <w:pPr>
        <w:pStyle w:val="ConsPlusNormal"/>
        <w:spacing w:before="220"/>
        <w:ind w:firstLine="540"/>
        <w:jc w:val="both"/>
      </w:pPr>
      <w:r>
        <w:t>застройщиком - в случае подготовки проектной документации застройщиком;</w:t>
      </w:r>
    </w:p>
    <w:p w:rsidR="00B53806" w:rsidRDefault="00B53806">
      <w:pPr>
        <w:pStyle w:val="ConsPlusNormal"/>
        <w:spacing w:before="220"/>
        <w:ind w:firstLine="540"/>
        <w:jc w:val="both"/>
      </w:pPr>
      <w:r>
        <w:t>застройщиком или заказчиком (в задании на проектирование) - в случае подготовки проектной документации на основании договора.</w:t>
      </w:r>
    </w:p>
    <w:p w:rsidR="00B53806" w:rsidRDefault="00B53806">
      <w:pPr>
        <w:pStyle w:val="ConsPlusNormal"/>
        <w:spacing w:before="220"/>
        <w:ind w:firstLine="540"/>
        <w:jc w:val="both"/>
      </w:pPr>
      <w:r>
        <w:t xml:space="preserve">4. </w:t>
      </w:r>
      <w:hyperlink w:anchor="P32" w:history="1">
        <w:r>
          <w:rPr>
            <w:color w:val="0000FF"/>
          </w:rPr>
          <w:t>Изменения</w:t>
        </w:r>
      </w:hyperlink>
      <w:r>
        <w:t>, утвержденные настоящим Постановлением, вступают в силу по истечении 3 месяцев со дня официального опубликования настоящего Постановления.</w:t>
      </w:r>
    </w:p>
    <w:p w:rsidR="00B53806" w:rsidRDefault="00B53806">
      <w:pPr>
        <w:pStyle w:val="ConsPlusNormal"/>
        <w:ind w:firstLine="540"/>
        <w:jc w:val="both"/>
      </w:pPr>
    </w:p>
    <w:p w:rsidR="00B53806" w:rsidRDefault="00B53806">
      <w:pPr>
        <w:pStyle w:val="ConsPlusNormal"/>
        <w:jc w:val="right"/>
      </w:pPr>
      <w:r>
        <w:t>Председатель Правительства</w:t>
      </w:r>
    </w:p>
    <w:p w:rsidR="00B53806" w:rsidRDefault="00B53806">
      <w:pPr>
        <w:pStyle w:val="ConsPlusNormal"/>
        <w:jc w:val="right"/>
      </w:pPr>
      <w:r>
        <w:t>Российской Федерации</w:t>
      </w:r>
    </w:p>
    <w:p w:rsidR="00B53806" w:rsidRDefault="00B53806">
      <w:pPr>
        <w:pStyle w:val="ConsPlusNormal"/>
        <w:jc w:val="right"/>
      </w:pPr>
      <w:r>
        <w:t>В.ПУТИН</w:t>
      </w:r>
    </w:p>
    <w:p w:rsidR="00B53806" w:rsidRDefault="00B53806">
      <w:pPr>
        <w:pStyle w:val="ConsPlusNormal"/>
        <w:jc w:val="right"/>
      </w:pPr>
    </w:p>
    <w:p w:rsidR="00B53806" w:rsidRDefault="00B53806">
      <w:pPr>
        <w:pStyle w:val="ConsPlusNormal"/>
        <w:jc w:val="right"/>
      </w:pPr>
    </w:p>
    <w:p w:rsidR="00B53806" w:rsidRDefault="00B53806">
      <w:pPr>
        <w:pStyle w:val="ConsPlusNormal"/>
        <w:jc w:val="right"/>
      </w:pPr>
    </w:p>
    <w:p w:rsidR="00B53806" w:rsidRDefault="00B53806">
      <w:pPr>
        <w:pStyle w:val="ConsPlusNormal"/>
        <w:jc w:val="right"/>
      </w:pPr>
    </w:p>
    <w:p w:rsidR="00B53806" w:rsidRDefault="00B53806">
      <w:pPr>
        <w:pStyle w:val="ConsPlusNormal"/>
        <w:jc w:val="right"/>
      </w:pPr>
    </w:p>
    <w:p w:rsidR="00B53806" w:rsidRDefault="00B53806">
      <w:pPr>
        <w:pStyle w:val="ConsPlusNormal"/>
        <w:jc w:val="right"/>
        <w:outlineLvl w:val="0"/>
      </w:pPr>
      <w:r>
        <w:t>Утверждены</w:t>
      </w:r>
    </w:p>
    <w:p w:rsidR="00B53806" w:rsidRDefault="00B53806">
      <w:pPr>
        <w:pStyle w:val="ConsPlusNormal"/>
        <w:jc w:val="right"/>
      </w:pPr>
      <w:r>
        <w:t>Постановлением Правительства</w:t>
      </w:r>
    </w:p>
    <w:p w:rsidR="00B53806" w:rsidRDefault="00B53806">
      <w:pPr>
        <w:pStyle w:val="ConsPlusNormal"/>
        <w:jc w:val="right"/>
      </w:pPr>
      <w:r>
        <w:t>Российской Федерации</w:t>
      </w:r>
    </w:p>
    <w:p w:rsidR="00B53806" w:rsidRDefault="00B53806">
      <w:pPr>
        <w:pStyle w:val="ConsPlusNormal"/>
        <w:jc w:val="right"/>
      </w:pPr>
      <w:r>
        <w:lastRenderedPageBreak/>
        <w:t>от 15 февраля 2011 г. N 73</w:t>
      </w:r>
    </w:p>
    <w:p w:rsidR="00B53806" w:rsidRDefault="00B53806">
      <w:pPr>
        <w:pStyle w:val="ConsPlusNormal"/>
        <w:jc w:val="center"/>
      </w:pPr>
    </w:p>
    <w:p w:rsidR="00B53806" w:rsidRDefault="00B53806">
      <w:pPr>
        <w:pStyle w:val="ConsPlusTitle"/>
        <w:jc w:val="center"/>
      </w:pPr>
      <w:bookmarkStart w:id="0" w:name="P32"/>
      <w:bookmarkEnd w:id="0"/>
      <w:r>
        <w:t>ИЗМЕНЕНИЯ,</w:t>
      </w:r>
    </w:p>
    <w:p w:rsidR="00B53806" w:rsidRDefault="00B53806">
      <w:pPr>
        <w:pStyle w:val="ConsPlusTitle"/>
        <w:jc w:val="center"/>
      </w:pPr>
      <w:r>
        <w:t>КОТОРЫЕ ВНОСЯТСЯ В ПОЛОЖЕНИЕ О СОСТАВЕ РАЗДЕЛОВ ПРОЕКТНОЙ</w:t>
      </w:r>
    </w:p>
    <w:p w:rsidR="00B53806" w:rsidRDefault="00B53806">
      <w:pPr>
        <w:pStyle w:val="ConsPlusTitle"/>
        <w:jc w:val="center"/>
      </w:pPr>
      <w:r>
        <w:t>ДОКУМЕНТАЦИИ И ТРЕБОВАНИЯХ К ИХ СОДЕРЖАНИЮ</w:t>
      </w:r>
    </w:p>
    <w:p w:rsidR="00B53806" w:rsidRDefault="00B53806">
      <w:pPr>
        <w:pStyle w:val="ConsPlusNormal"/>
        <w:ind w:firstLine="540"/>
        <w:jc w:val="both"/>
      </w:pPr>
    </w:p>
    <w:p w:rsidR="00B53806" w:rsidRDefault="00B53806">
      <w:pPr>
        <w:pStyle w:val="ConsPlusNormal"/>
        <w:ind w:firstLine="540"/>
        <w:jc w:val="both"/>
      </w:pPr>
      <w:r>
        <w:t xml:space="preserve">1. В </w:t>
      </w:r>
      <w:hyperlink r:id="rId7" w:history="1">
        <w:r>
          <w:rPr>
            <w:color w:val="0000FF"/>
          </w:rPr>
          <w:t>пункте 22</w:t>
        </w:r>
      </w:hyperlink>
      <w:r>
        <w:t>:</w:t>
      </w:r>
    </w:p>
    <w:p w:rsidR="00B53806" w:rsidRDefault="00B53806">
      <w:pPr>
        <w:pStyle w:val="ConsPlusNormal"/>
        <w:spacing w:before="220"/>
        <w:ind w:firstLine="540"/>
        <w:jc w:val="both"/>
      </w:pPr>
      <w:hyperlink r:id="rId8" w:history="1">
        <w:r>
          <w:rPr>
            <w:color w:val="0000FF"/>
          </w:rPr>
          <w:t>подраздел</w:t>
        </w:r>
      </w:hyperlink>
      <w:r>
        <w:t xml:space="preserve"> "в текстовой части" дополнить подпунктами "п(1)" и "п(2)" следующего содержания:</w:t>
      </w:r>
    </w:p>
    <w:p w:rsidR="00B53806" w:rsidRDefault="00B53806">
      <w:pPr>
        <w:pStyle w:val="ConsPlusNormal"/>
        <w:spacing w:before="220"/>
        <w:ind w:firstLine="540"/>
        <w:jc w:val="both"/>
      </w:pPr>
      <w:r>
        <w:t>"</w:t>
      </w:r>
      <w:proofErr w:type="gramStart"/>
      <w:r>
        <w:t>п(</w:t>
      </w:r>
      <w:proofErr w:type="gramEnd"/>
      <w:r>
        <w:t>1)) описание мероприятий и обоснование проектных решений, направленных на предотвращение несанкционированного доступа на объект физических лиц, транспортных средств и грузов, - для объектов производственного назначения;</w:t>
      </w:r>
    </w:p>
    <w:p w:rsidR="00B53806" w:rsidRDefault="00B53806">
      <w:pPr>
        <w:pStyle w:val="ConsPlusNormal"/>
        <w:spacing w:before="220"/>
        <w:ind w:firstLine="540"/>
        <w:jc w:val="both"/>
      </w:pPr>
      <w:proofErr w:type="gramStart"/>
      <w:r>
        <w:t>п(</w:t>
      </w:r>
      <w:proofErr w:type="gramEnd"/>
      <w:r>
        <w:t>2)) описание технических средств и обоснование проектных решений, направленных на обнаружение взрывных устройств, оружия, боеприпасов, - для зданий, строений, сооружений социально-культурного и коммунально-бытового назначения, нежилых помещений в многоквартирных домах, в которых согласно заданию на проектирование предполагается единовременное нахождение в любом из помещений более 50 человек и при эксплуатации которых не предусматривается установление специального пропускного режима;";</w:t>
      </w:r>
    </w:p>
    <w:p w:rsidR="00B53806" w:rsidRDefault="00B53806">
      <w:pPr>
        <w:pStyle w:val="ConsPlusNormal"/>
        <w:spacing w:before="220"/>
        <w:ind w:firstLine="540"/>
        <w:jc w:val="both"/>
      </w:pPr>
      <w:hyperlink r:id="rId9" w:history="1">
        <w:r>
          <w:rPr>
            <w:color w:val="0000FF"/>
          </w:rPr>
          <w:t>дополнить</w:t>
        </w:r>
      </w:hyperlink>
      <w:r>
        <w:t xml:space="preserve"> подпунктом "у" следующего содержания:</w:t>
      </w:r>
    </w:p>
    <w:p w:rsidR="00B53806" w:rsidRDefault="00B53806">
      <w:pPr>
        <w:pStyle w:val="ConsPlusNormal"/>
        <w:spacing w:before="220"/>
        <w:ind w:firstLine="540"/>
        <w:jc w:val="both"/>
      </w:pPr>
      <w:r>
        <w:t>"у) схему расположения технических средств и устройств, предусмотренных проектными решениями, указанными в подпунктах "</w:t>
      </w:r>
      <w:proofErr w:type="gramStart"/>
      <w:r>
        <w:t>п(</w:t>
      </w:r>
      <w:proofErr w:type="gramEnd"/>
      <w:r>
        <w:t>1)" и "п(2)" настоящего пункта.".</w:t>
      </w:r>
    </w:p>
    <w:p w:rsidR="00B53806" w:rsidRDefault="00B53806">
      <w:pPr>
        <w:pStyle w:val="ConsPlusNormal"/>
        <w:spacing w:before="220"/>
        <w:ind w:firstLine="540"/>
        <w:jc w:val="both"/>
      </w:pPr>
      <w:r>
        <w:t xml:space="preserve">2. </w:t>
      </w:r>
      <w:hyperlink r:id="rId10" w:history="1">
        <w:r>
          <w:rPr>
            <w:color w:val="0000FF"/>
          </w:rPr>
          <w:t>Пункт 23</w:t>
        </w:r>
      </w:hyperlink>
      <w:r>
        <w:t xml:space="preserve"> дополнить подпунктом "т(1)" следующего содержания:</w:t>
      </w:r>
    </w:p>
    <w:p w:rsidR="00B53806" w:rsidRDefault="00B53806">
      <w:pPr>
        <w:pStyle w:val="ConsPlusNormal"/>
        <w:spacing w:before="220"/>
        <w:ind w:firstLine="540"/>
        <w:jc w:val="both"/>
      </w:pPr>
      <w:r>
        <w:t>"</w:t>
      </w:r>
      <w:proofErr w:type="gramStart"/>
      <w:r>
        <w:t>т(</w:t>
      </w:r>
      <w:proofErr w:type="gramEnd"/>
      <w:r>
        <w:t>1)) описание проектных решений и мероприятий по охране объектов в период строительства;".</w:t>
      </w:r>
    </w:p>
    <w:p w:rsidR="00B53806" w:rsidRDefault="00B53806">
      <w:pPr>
        <w:pStyle w:val="ConsPlusNormal"/>
        <w:ind w:firstLine="540"/>
        <w:jc w:val="both"/>
      </w:pPr>
    </w:p>
    <w:p w:rsidR="00B53806" w:rsidRDefault="00B53806">
      <w:pPr>
        <w:pStyle w:val="ConsPlusNormal"/>
        <w:ind w:firstLine="540"/>
        <w:jc w:val="both"/>
      </w:pPr>
    </w:p>
    <w:p w:rsidR="00B53806" w:rsidRDefault="00B5380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97230" w:rsidRDefault="00C97230">
      <w:bookmarkStart w:id="1" w:name="_GoBack"/>
      <w:bookmarkEnd w:id="1"/>
    </w:p>
    <w:sectPr w:rsidR="00C97230" w:rsidSect="00304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806"/>
    <w:rsid w:val="00B53806"/>
    <w:rsid w:val="00C9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E99AFC-B5F6-4DC8-B5E4-7FBFD95DE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38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538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5380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276D18532D9BFEAFFEF58997F477362791A1572350AD6F9DB7A4CFA8FEA61063C87AFBF7E75623D4430764DED51A29507507227820E2E9DbFW5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276D18532D9BFEAFFEF58997F477362791A1572350AD6F9DB7A4CFA8FEA61063C87AFBF7E75623D4530764DED51A29507507227820E2E9DbFW5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276D18532D9BFEAFFEF58997F477362791E1A7C3C01D6F9DB7A4CFA8FEA61062E87F7B37E7C7E354125201CA8b0WDG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0276D18532D9BFEAFFEF58997F477362791A1572350AD6F9DB7A4CFA8FEA61063C87AFBF7E7560344C30764DED51A29507507227820E2E9DbFW5G" TargetMode="External"/><Relationship Id="rId10" Type="http://schemas.openxmlformats.org/officeDocument/2006/relationships/hyperlink" Target="consultantplus://offline/ref=0276D18532D9BFEAFFEF58997F477362791A1572350AD6F9DB7A4CFA8FEA61063C87AFBF7E7563354430764DED51A29507507227820E2E9DbFW5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0276D18532D9BFEAFFEF58997F477362791A1572350AD6F9DB7A4CFA8FEA61063C87AFBF7E75623D4530764DED51A29507507227820E2E9DbFW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691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2019-04-09T06:22:00Z</dcterms:created>
  <dcterms:modified xsi:type="dcterms:W3CDTF">2019-04-09T06:23:00Z</dcterms:modified>
</cp:coreProperties>
</file>