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02C" w:rsidRPr="008B2CEF" w:rsidRDefault="00E0302C" w:rsidP="005C52A4">
      <w:pPr>
        <w:jc w:val="center"/>
        <w:rPr>
          <w:rFonts w:ascii="Liberation Serif" w:hAnsi="Liberation Serif"/>
          <w:color w:val="000000"/>
          <w:sz w:val="28"/>
          <w:szCs w:val="28"/>
        </w:rPr>
      </w:pPr>
      <w:r w:rsidRPr="008B2CEF">
        <w:rPr>
          <w:rFonts w:ascii="Liberation Serif" w:hAnsi="Liberation Serif"/>
          <w:color w:val="000000"/>
          <w:sz w:val="28"/>
          <w:szCs w:val="28"/>
        </w:rPr>
        <w:t>Пояснительная записка</w:t>
      </w:r>
    </w:p>
    <w:p w:rsidR="00571EE5" w:rsidRPr="008B2CEF" w:rsidRDefault="00E0302C" w:rsidP="00571EE5">
      <w:pPr>
        <w:jc w:val="center"/>
        <w:rPr>
          <w:rFonts w:ascii="Liberation Serif" w:hAnsi="Liberation Serif"/>
          <w:color w:val="000000"/>
          <w:sz w:val="28"/>
          <w:szCs w:val="28"/>
        </w:rPr>
      </w:pPr>
      <w:r w:rsidRPr="008B2CEF">
        <w:rPr>
          <w:rFonts w:ascii="Liberation Serif" w:hAnsi="Liberation Serif"/>
          <w:color w:val="000000"/>
          <w:sz w:val="28"/>
          <w:szCs w:val="28"/>
        </w:rPr>
        <w:t xml:space="preserve">к проекту Постановления </w:t>
      </w:r>
      <w:r w:rsidR="00571EE5" w:rsidRPr="008B2CEF">
        <w:rPr>
          <w:rFonts w:ascii="Liberation Serif" w:hAnsi="Liberation Serif"/>
          <w:color w:val="000000"/>
          <w:sz w:val="28"/>
          <w:szCs w:val="28"/>
        </w:rPr>
        <w:t xml:space="preserve">главы Малышевского городского округа </w:t>
      </w:r>
    </w:p>
    <w:p w:rsidR="00571EE5" w:rsidRPr="008B2CEF" w:rsidRDefault="008B2CEF" w:rsidP="00571EE5">
      <w:pPr>
        <w:jc w:val="center"/>
        <w:rPr>
          <w:rFonts w:ascii="Times New Roman" w:hAnsi="Times New Roman" w:cs="Times New Roman"/>
          <w:sz w:val="28"/>
          <w:szCs w:val="28"/>
        </w:rPr>
      </w:pPr>
      <w:r w:rsidRPr="008B2CEF">
        <w:rPr>
          <w:rFonts w:ascii="Liberation Serif" w:hAnsi="Liberation Serif"/>
          <w:color w:val="000000"/>
          <w:sz w:val="28"/>
          <w:szCs w:val="28"/>
          <w:u w:val="single"/>
        </w:rPr>
        <w:t xml:space="preserve">«Об определении </w:t>
      </w:r>
      <w:r w:rsidR="0005683B">
        <w:rPr>
          <w:rFonts w:ascii="Liberation Serif" w:hAnsi="Liberation Serif"/>
          <w:color w:val="000000"/>
          <w:sz w:val="28"/>
          <w:szCs w:val="28"/>
          <w:u w:val="single"/>
        </w:rPr>
        <w:t>расстояния от границ, прилегающих к некоторым организациям и объектам, на котором не допускается продажа алкогольной продукции</w:t>
      </w:r>
      <w:r w:rsidRPr="008B2CEF">
        <w:rPr>
          <w:rFonts w:ascii="Liberation Serif" w:hAnsi="Liberation Serif"/>
          <w:color w:val="000000"/>
          <w:sz w:val="28"/>
          <w:szCs w:val="28"/>
          <w:u w:val="single"/>
        </w:rPr>
        <w:t xml:space="preserve"> на территории Малышевского городского округа»</w:t>
      </w:r>
      <w:r w:rsidR="00B25952" w:rsidRPr="008B2CEF">
        <w:rPr>
          <w:rFonts w:ascii="Times New Roman" w:hAnsi="Times New Roman" w:cs="Times New Roman"/>
          <w:sz w:val="28"/>
          <w:szCs w:val="28"/>
        </w:rPr>
        <w:t>.</w:t>
      </w:r>
    </w:p>
    <w:p w:rsidR="00B25952" w:rsidRPr="00B25952" w:rsidRDefault="00B25952" w:rsidP="00571EE5">
      <w:pPr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A9506B" w:rsidRPr="008B2CEF" w:rsidRDefault="007547B0" w:rsidP="00B25952">
      <w:pPr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8B2CEF">
        <w:rPr>
          <w:rFonts w:ascii="Liberation Serif" w:hAnsi="Liberation Serif" w:cs="Times New Roman"/>
          <w:color w:val="000000"/>
          <w:sz w:val="28"/>
          <w:szCs w:val="28"/>
        </w:rPr>
        <w:t xml:space="preserve">Предлагаемый </w:t>
      </w:r>
      <w:r w:rsidR="00E0302C" w:rsidRPr="008B2CEF">
        <w:rPr>
          <w:rFonts w:ascii="Liberation Serif" w:hAnsi="Liberation Serif" w:cs="Times New Roman"/>
          <w:color w:val="000000"/>
          <w:sz w:val="28"/>
          <w:szCs w:val="28"/>
        </w:rPr>
        <w:t xml:space="preserve">к обсуждению </w:t>
      </w:r>
      <w:r w:rsidR="00B7619E" w:rsidRPr="008B2CEF">
        <w:rPr>
          <w:rFonts w:ascii="Liberation Serif" w:hAnsi="Liberation Serif" w:cs="Times New Roman"/>
          <w:color w:val="000000"/>
          <w:sz w:val="28"/>
          <w:szCs w:val="28"/>
        </w:rPr>
        <w:t xml:space="preserve">проект </w:t>
      </w:r>
      <w:r w:rsidR="00571EE5" w:rsidRPr="008B2CEF">
        <w:rPr>
          <w:rFonts w:ascii="Liberation Serif" w:hAnsi="Liberation Serif" w:cs="Times New Roman"/>
          <w:color w:val="000000"/>
          <w:sz w:val="28"/>
          <w:szCs w:val="28"/>
        </w:rPr>
        <w:t xml:space="preserve">Постановления главы Малышевского городского округа </w:t>
      </w:r>
      <w:r w:rsidR="008B2CEF" w:rsidRPr="008B2CEF">
        <w:rPr>
          <w:rFonts w:ascii="Liberation Serif" w:hAnsi="Liberation Serif"/>
          <w:color w:val="000000"/>
          <w:sz w:val="28"/>
          <w:szCs w:val="28"/>
        </w:rPr>
        <w:t xml:space="preserve">«Об определении </w:t>
      </w:r>
      <w:r w:rsidR="0005683B">
        <w:rPr>
          <w:rFonts w:ascii="Liberation Serif" w:hAnsi="Liberation Serif"/>
          <w:color w:val="000000"/>
          <w:sz w:val="28"/>
          <w:szCs w:val="28"/>
        </w:rPr>
        <w:t>расстояния от границ, прилегающих к некоторым организациям и объектам, на котором не допускается продажа алкогольной продукции</w:t>
      </w:r>
      <w:bookmarkStart w:id="0" w:name="_GoBack"/>
      <w:bookmarkEnd w:id="0"/>
      <w:r w:rsidR="008B2CEF" w:rsidRPr="008B2CEF">
        <w:rPr>
          <w:rFonts w:ascii="Liberation Serif" w:hAnsi="Liberation Serif"/>
          <w:color w:val="000000"/>
          <w:sz w:val="28"/>
          <w:szCs w:val="28"/>
        </w:rPr>
        <w:t xml:space="preserve"> на территории Малышевского городского округа»</w:t>
      </w:r>
      <w:r w:rsidR="00B25952" w:rsidRPr="008B2CEF">
        <w:rPr>
          <w:rFonts w:ascii="Liberation Serif" w:hAnsi="Liberation Serif" w:cs="Times New Roman"/>
          <w:sz w:val="28"/>
          <w:szCs w:val="28"/>
        </w:rPr>
        <w:t xml:space="preserve"> </w:t>
      </w:r>
      <w:r w:rsidR="008B2CEF">
        <w:rPr>
          <w:rFonts w:ascii="Liberation Serif" w:hAnsi="Liberation Serif" w:cs="Times New Roman"/>
          <w:color w:val="000000"/>
          <w:sz w:val="28"/>
          <w:szCs w:val="28"/>
        </w:rPr>
        <w:t xml:space="preserve">характеризуется высокой </w:t>
      </w:r>
      <w:r w:rsidR="00E0302C" w:rsidRPr="008B2CEF">
        <w:rPr>
          <w:rFonts w:ascii="Liberation Serif" w:hAnsi="Liberation Serif" w:cs="Times New Roman"/>
          <w:color w:val="000000"/>
          <w:sz w:val="28"/>
          <w:szCs w:val="28"/>
        </w:rPr>
        <w:t xml:space="preserve">степенью регулирующего </w:t>
      </w:r>
      <w:r w:rsidR="00A9506B" w:rsidRPr="008B2CEF">
        <w:rPr>
          <w:rFonts w:ascii="Liberation Serif" w:hAnsi="Liberation Serif" w:cs="Times New Roman"/>
          <w:color w:val="000000"/>
          <w:sz w:val="28"/>
          <w:szCs w:val="28"/>
        </w:rPr>
        <w:t>воздействия,</w:t>
      </w:r>
      <w:r w:rsidRPr="008B2CEF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A9506B" w:rsidRPr="008B2CEF">
        <w:rPr>
          <w:rFonts w:ascii="Liberation Serif" w:hAnsi="Liberation Serif" w:cs="Times New Roman"/>
          <w:color w:val="000000"/>
          <w:sz w:val="28"/>
          <w:szCs w:val="28"/>
        </w:rPr>
        <w:t>поскольку</w:t>
      </w:r>
      <w:r w:rsidRPr="008B2CEF">
        <w:rPr>
          <w:rFonts w:ascii="Liberation Serif" w:hAnsi="Liberation Serif" w:cs="Times New Roman"/>
          <w:color w:val="000000"/>
          <w:sz w:val="28"/>
          <w:szCs w:val="28"/>
        </w:rPr>
        <w:t xml:space="preserve"> проект нормативного правового акта содержит положения, </w:t>
      </w:r>
      <w:r w:rsidR="008B2CEF" w:rsidRPr="00C32F3F">
        <w:rPr>
          <w:rFonts w:ascii="Times New Roman" w:hAnsi="Times New Roman"/>
          <w:sz w:val="28"/>
          <w:szCs w:val="28"/>
        </w:rPr>
        <w:t>устанавливающие ранее не предусмотренные законодательством обязанности, запреты и ограничения для физических и юридических лиц в сфере предпринимательской и инвестиционной деятельности или способствующие их установлению, а также положения, приводящие к возникновению ранее не предусмотренных законодательством расходов физических и юридических лиц в сфере предпринимательской и инвестиционной деятельности</w:t>
      </w:r>
      <w:r w:rsidR="00B25952" w:rsidRPr="008B2CEF">
        <w:rPr>
          <w:rFonts w:ascii="Liberation Serif" w:hAnsi="Liberation Serif" w:cs="Times New Roman"/>
          <w:color w:val="000000"/>
          <w:sz w:val="28"/>
          <w:szCs w:val="28"/>
        </w:rPr>
        <w:t>.</w:t>
      </w:r>
    </w:p>
    <w:p w:rsidR="00C84D46" w:rsidRPr="008B2CEF" w:rsidRDefault="00467BD7" w:rsidP="00467BD7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8B2CEF">
        <w:rPr>
          <w:rFonts w:ascii="Liberation Serif" w:hAnsi="Liberation Serif" w:cs="Times New Roman"/>
          <w:sz w:val="28"/>
          <w:szCs w:val="28"/>
        </w:rPr>
        <w:t xml:space="preserve">Полномочия </w:t>
      </w:r>
      <w:r w:rsidR="0098507C" w:rsidRPr="008B2CEF">
        <w:rPr>
          <w:rFonts w:ascii="Liberation Serif" w:hAnsi="Liberation Serif" w:cs="Times New Roman"/>
          <w:sz w:val="28"/>
          <w:szCs w:val="28"/>
        </w:rPr>
        <w:t>администрации</w:t>
      </w:r>
      <w:r w:rsidR="00571EE5" w:rsidRPr="008B2CEF">
        <w:rPr>
          <w:rFonts w:ascii="Liberation Serif" w:hAnsi="Liberation Serif" w:cs="Times New Roman"/>
          <w:sz w:val="28"/>
          <w:szCs w:val="28"/>
        </w:rPr>
        <w:t xml:space="preserve"> Малышевского городского округа</w:t>
      </w:r>
      <w:r w:rsidRPr="008B2CEF">
        <w:rPr>
          <w:rFonts w:ascii="Liberation Serif" w:hAnsi="Liberation Serif" w:cs="Times New Roman"/>
          <w:sz w:val="28"/>
          <w:szCs w:val="28"/>
        </w:rPr>
        <w:t xml:space="preserve"> в регулируемой сфере определены </w:t>
      </w:r>
      <w:r w:rsidR="008B2CEF">
        <w:rPr>
          <w:rFonts w:ascii="Liberation Serif" w:hAnsi="Liberation Serif" w:cs="Times New Roman"/>
          <w:sz w:val="28"/>
          <w:szCs w:val="28"/>
        </w:rPr>
        <w:t xml:space="preserve">ст. 16 Федерального закона Российской Федерации от 22 ноября 1995 года № 171-ФЗ </w:t>
      </w:r>
      <w:r w:rsidR="008B2CEF" w:rsidRPr="008B2CEF">
        <w:rPr>
          <w:rFonts w:ascii="Liberation Serif" w:hAnsi="Liberation Serif" w:cs="Times New Roman"/>
          <w:sz w:val="28"/>
          <w:szCs w:val="28"/>
        </w:rPr>
        <w:t>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продукции", Постановлением  Правительства Российской Федерации от 27.12.2012 г. № 1425 "Об определении органами государственной власти субъектов Российской Федерации мест массового скопления граждан и мест нахождения источников повышенной опасности, в которых не допускается розничная продажа алкогольной продукции, а также определении органами местного самоуправления границ прилегающих к некоторым организациям и объектам территорий на которых не допускается розничная</w:t>
      </w:r>
      <w:r w:rsidR="008B2CEF">
        <w:rPr>
          <w:rFonts w:ascii="Liberation Serif" w:hAnsi="Liberation Serif" w:cs="Times New Roman"/>
          <w:sz w:val="28"/>
          <w:szCs w:val="28"/>
        </w:rPr>
        <w:t xml:space="preserve"> продажа алкогольной продукции".</w:t>
      </w:r>
    </w:p>
    <w:p w:rsidR="00467BD7" w:rsidRPr="008B2CEF" w:rsidRDefault="00467BD7" w:rsidP="00467BD7">
      <w:pPr>
        <w:ind w:firstLine="720"/>
        <w:jc w:val="both"/>
        <w:rPr>
          <w:rFonts w:ascii="Liberation Serif" w:hAnsi="Liberation Serif" w:cs="Times New Roman"/>
          <w:i/>
          <w:sz w:val="28"/>
          <w:szCs w:val="28"/>
        </w:rPr>
      </w:pPr>
      <w:r w:rsidRPr="008B2CEF">
        <w:rPr>
          <w:rFonts w:ascii="Liberation Serif" w:hAnsi="Liberation Serif" w:cs="Times New Roman"/>
          <w:sz w:val="28"/>
          <w:szCs w:val="28"/>
        </w:rPr>
        <w:t xml:space="preserve">Проект </w:t>
      </w:r>
      <w:r w:rsidR="00571EE5" w:rsidRPr="008B2CEF">
        <w:rPr>
          <w:rFonts w:ascii="Liberation Serif" w:hAnsi="Liberation Serif" w:cs="Times New Roman"/>
          <w:color w:val="000000"/>
          <w:sz w:val="28"/>
          <w:szCs w:val="28"/>
        </w:rPr>
        <w:t xml:space="preserve">Постановления главы Малышевского городского округа </w:t>
      </w:r>
      <w:r w:rsidR="008B2CEF" w:rsidRPr="008B2CEF">
        <w:rPr>
          <w:rFonts w:ascii="Liberation Serif" w:hAnsi="Liberation Serif"/>
          <w:color w:val="000000"/>
          <w:sz w:val="28"/>
          <w:szCs w:val="28"/>
        </w:rPr>
        <w:t>«Об определении границ прилегающих к некоторым организациям и объектам территорий, на которых не допускается розничная продажа алкогольной продукции на территории Малышевского городского округа»</w:t>
      </w:r>
      <w:r w:rsidR="008B2CEF">
        <w:rPr>
          <w:rFonts w:ascii="Liberation Serif" w:hAnsi="Liberation Serif"/>
          <w:color w:val="000000"/>
          <w:sz w:val="28"/>
          <w:szCs w:val="28"/>
        </w:rPr>
        <w:t>.</w:t>
      </w:r>
    </w:p>
    <w:p w:rsidR="00E0302C" w:rsidRPr="008B2CEF" w:rsidRDefault="00E0302C" w:rsidP="00E0302C">
      <w:pPr>
        <w:ind w:firstLine="720"/>
        <w:jc w:val="both"/>
        <w:rPr>
          <w:rFonts w:ascii="Liberation Serif" w:hAnsi="Liberation Serif" w:cs="Times New Roman"/>
          <w:sz w:val="28"/>
          <w:szCs w:val="28"/>
        </w:rPr>
      </w:pPr>
    </w:p>
    <w:sectPr w:rsidR="00E0302C" w:rsidRPr="008B2CEF" w:rsidSect="006B3691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417" w:rsidRDefault="007C3417" w:rsidP="006B3691">
      <w:r>
        <w:separator/>
      </w:r>
    </w:p>
  </w:endnote>
  <w:endnote w:type="continuationSeparator" w:id="0">
    <w:p w:rsidR="007C3417" w:rsidRDefault="007C3417" w:rsidP="006B3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417" w:rsidRDefault="007C3417" w:rsidP="006B3691">
      <w:r>
        <w:separator/>
      </w:r>
    </w:p>
  </w:footnote>
  <w:footnote w:type="continuationSeparator" w:id="0">
    <w:p w:rsidR="007C3417" w:rsidRDefault="007C3417" w:rsidP="006B36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1494480392"/>
      <w:docPartObj>
        <w:docPartGallery w:val="Page Numbers (Top of Page)"/>
        <w:docPartUnique/>
      </w:docPartObj>
    </w:sdtPr>
    <w:sdtEndPr/>
    <w:sdtContent>
      <w:p w:rsidR="006B3691" w:rsidRPr="006B3691" w:rsidRDefault="006B3691">
        <w:pPr>
          <w:pStyle w:val="a4"/>
          <w:jc w:val="center"/>
          <w:rPr>
            <w:rFonts w:ascii="Times New Roman" w:hAnsi="Times New Roman" w:cs="Times New Roman"/>
          </w:rPr>
        </w:pPr>
        <w:r w:rsidRPr="006B3691">
          <w:rPr>
            <w:rFonts w:ascii="Times New Roman" w:hAnsi="Times New Roman" w:cs="Times New Roman"/>
          </w:rPr>
          <w:fldChar w:fldCharType="begin"/>
        </w:r>
        <w:r w:rsidRPr="006B3691">
          <w:rPr>
            <w:rFonts w:ascii="Times New Roman" w:hAnsi="Times New Roman" w:cs="Times New Roman"/>
          </w:rPr>
          <w:instrText>PAGE   \* MERGEFORMAT</w:instrText>
        </w:r>
        <w:r w:rsidRPr="006B3691">
          <w:rPr>
            <w:rFonts w:ascii="Times New Roman" w:hAnsi="Times New Roman" w:cs="Times New Roman"/>
          </w:rPr>
          <w:fldChar w:fldCharType="separate"/>
        </w:r>
        <w:r w:rsidR="00B7619E">
          <w:rPr>
            <w:rFonts w:ascii="Times New Roman" w:hAnsi="Times New Roman" w:cs="Times New Roman"/>
            <w:noProof/>
          </w:rPr>
          <w:t>2</w:t>
        </w:r>
        <w:r w:rsidRPr="006B3691">
          <w:rPr>
            <w:rFonts w:ascii="Times New Roman" w:hAnsi="Times New Roman" w:cs="Times New Roman"/>
          </w:rPr>
          <w:fldChar w:fldCharType="end"/>
        </w:r>
      </w:p>
    </w:sdtContent>
  </w:sdt>
  <w:p w:rsidR="006B3691" w:rsidRDefault="006B369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505"/>
    <w:rsid w:val="00010F37"/>
    <w:rsid w:val="0005683B"/>
    <w:rsid w:val="000E4027"/>
    <w:rsid w:val="0015596D"/>
    <w:rsid w:val="00157E91"/>
    <w:rsid w:val="001659C2"/>
    <w:rsid w:val="00175136"/>
    <w:rsid w:val="001D2E9B"/>
    <w:rsid w:val="001F2AB6"/>
    <w:rsid w:val="0020546C"/>
    <w:rsid w:val="00207E36"/>
    <w:rsid w:val="00232927"/>
    <w:rsid w:val="00232E32"/>
    <w:rsid w:val="00284315"/>
    <w:rsid w:val="002901DF"/>
    <w:rsid w:val="002E20EB"/>
    <w:rsid w:val="002F1DD0"/>
    <w:rsid w:val="002F5140"/>
    <w:rsid w:val="00377C62"/>
    <w:rsid w:val="00383DF7"/>
    <w:rsid w:val="00391876"/>
    <w:rsid w:val="003C3276"/>
    <w:rsid w:val="003F7CF7"/>
    <w:rsid w:val="00445726"/>
    <w:rsid w:val="00467BD7"/>
    <w:rsid w:val="00480C5B"/>
    <w:rsid w:val="004C7FCD"/>
    <w:rsid w:val="004D24D8"/>
    <w:rsid w:val="004F3FC4"/>
    <w:rsid w:val="004F7A3D"/>
    <w:rsid w:val="00506382"/>
    <w:rsid w:val="00571EE5"/>
    <w:rsid w:val="005B5630"/>
    <w:rsid w:val="005C52A4"/>
    <w:rsid w:val="005E7F01"/>
    <w:rsid w:val="00641063"/>
    <w:rsid w:val="0066348B"/>
    <w:rsid w:val="00683228"/>
    <w:rsid w:val="006A6312"/>
    <w:rsid w:val="006B3691"/>
    <w:rsid w:val="006B3D81"/>
    <w:rsid w:val="006C0B4B"/>
    <w:rsid w:val="006C3439"/>
    <w:rsid w:val="0071455D"/>
    <w:rsid w:val="00745E7D"/>
    <w:rsid w:val="007547B0"/>
    <w:rsid w:val="00762505"/>
    <w:rsid w:val="007C3417"/>
    <w:rsid w:val="007F5550"/>
    <w:rsid w:val="00823133"/>
    <w:rsid w:val="00842690"/>
    <w:rsid w:val="00850563"/>
    <w:rsid w:val="00863413"/>
    <w:rsid w:val="008B2CEF"/>
    <w:rsid w:val="008D0FB0"/>
    <w:rsid w:val="009421E1"/>
    <w:rsid w:val="00961AC7"/>
    <w:rsid w:val="0098507C"/>
    <w:rsid w:val="009F4586"/>
    <w:rsid w:val="00A9506B"/>
    <w:rsid w:val="00B16F21"/>
    <w:rsid w:val="00B23BB4"/>
    <w:rsid w:val="00B24514"/>
    <w:rsid w:val="00B25952"/>
    <w:rsid w:val="00B53D5B"/>
    <w:rsid w:val="00B75191"/>
    <w:rsid w:val="00B7619E"/>
    <w:rsid w:val="00B8640E"/>
    <w:rsid w:val="00B9587A"/>
    <w:rsid w:val="00BB38EF"/>
    <w:rsid w:val="00C33E17"/>
    <w:rsid w:val="00C60864"/>
    <w:rsid w:val="00C739D6"/>
    <w:rsid w:val="00C74D8C"/>
    <w:rsid w:val="00C75037"/>
    <w:rsid w:val="00C84D46"/>
    <w:rsid w:val="00CE0B01"/>
    <w:rsid w:val="00CE5D79"/>
    <w:rsid w:val="00D07F62"/>
    <w:rsid w:val="00D24C64"/>
    <w:rsid w:val="00D60BFA"/>
    <w:rsid w:val="00DC3ACE"/>
    <w:rsid w:val="00DD6288"/>
    <w:rsid w:val="00E0302C"/>
    <w:rsid w:val="00E4070E"/>
    <w:rsid w:val="00E834F7"/>
    <w:rsid w:val="00ED3945"/>
    <w:rsid w:val="00ED6E07"/>
    <w:rsid w:val="00EE2618"/>
    <w:rsid w:val="00EF7AD1"/>
    <w:rsid w:val="00F0776D"/>
    <w:rsid w:val="00F54BEB"/>
    <w:rsid w:val="00FE4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35F135-29A6-4EE5-89DB-ED91531BD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0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302C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B369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B3691"/>
    <w:rPr>
      <w:rFonts w:ascii="Arial" w:eastAsiaTheme="minorEastAsia" w:hAnsi="Arial" w:cs="Arial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6B369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B3691"/>
    <w:rPr>
      <w:rFonts w:ascii="Arial" w:eastAsiaTheme="minorEastAsia" w:hAnsi="Arial" w:cs="Arial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75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7519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Хуснутдинова Эльвира Газинуровна</dc:creator>
  <cp:lastModifiedBy>Лидия А. Холопова</cp:lastModifiedBy>
  <cp:revision>10</cp:revision>
  <cp:lastPrinted>2020-02-20T05:05:00Z</cp:lastPrinted>
  <dcterms:created xsi:type="dcterms:W3CDTF">2020-01-30T05:12:00Z</dcterms:created>
  <dcterms:modified xsi:type="dcterms:W3CDTF">2020-08-04T07:53:00Z</dcterms:modified>
</cp:coreProperties>
</file>