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5DF" w:rsidRPr="00812C65" w:rsidRDefault="00812C65" w:rsidP="00812C65">
      <w:pPr>
        <w:spacing w:after="0"/>
        <w:jc w:val="center"/>
        <w:rPr>
          <w:rFonts w:ascii="Liberation Serif" w:hAnsi="Liberation Serif"/>
          <w:sz w:val="28"/>
          <w:szCs w:val="28"/>
        </w:rPr>
      </w:pPr>
      <w:r w:rsidRPr="00812C65">
        <w:rPr>
          <w:rFonts w:ascii="Liberation Serif" w:hAnsi="Liberation Serif"/>
          <w:sz w:val="28"/>
          <w:szCs w:val="28"/>
        </w:rPr>
        <w:t xml:space="preserve">Сводка предложений, поступивших в рамках публичных консультаций </w:t>
      </w:r>
    </w:p>
    <w:p w:rsidR="00812C65" w:rsidRPr="00937B80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37B80">
        <w:rPr>
          <w:rFonts w:ascii="Liberation Serif" w:hAnsi="Liberation Serif"/>
          <w:sz w:val="28"/>
          <w:szCs w:val="28"/>
        </w:rPr>
        <w:t>(</w:t>
      </w:r>
      <w:r w:rsidRPr="00937B80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937B80" w:rsidRPr="00937B80">
        <w:rPr>
          <w:rFonts w:ascii="Liberation Serif" w:hAnsi="Liberation Serif"/>
          <w:iCs/>
          <w:sz w:val="28"/>
          <w:szCs w:val="28"/>
        </w:rPr>
        <w:t>О внесении изменений в постановление главы Малышевского городского округа от 10.06.2019 № 285-ПГ «Об утверждении Условий размещения нестационарных торговых объектов на территории Малышевского городского округа»</w:t>
      </w:r>
      <w:r w:rsidRPr="00937B80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812C65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12C65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Дата проведения публичных консультаций: с </w:t>
      </w:r>
      <w:r w:rsidR="00315AB9">
        <w:rPr>
          <w:rFonts w:ascii="Times New Roman" w:hAnsi="Times New Roman" w:cs="Times New Roman"/>
          <w:color w:val="000000"/>
          <w:sz w:val="28"/>
          <w:szCs w:val="28"/>
        </w:rPr>
        <w:t>25.02</w:t>
      </w:r>
      <w:r>
        <w:rPr>
          <w:rFonts w:ascii="Times New Roman" w:hAnsi="Times New Roman" w:cs="Times New Roman"/>
          <w:color w:val="000000"/>
          <w:sz w:val="28"/>
          <w:szCs w:val="28"/>
        </w:rPr>
        <w:t>.20</w:t>
      </w:r>
      <w:r w:rsidR="00937B80">
        <w:rPr>
          <w:rFonts w:ascii="Times New Roman" w:hAnsi="Times New Roman" w:cs="Times New Roman"/>
          <w:color w:val="000000"/>
          <w:sz w:val="28"/>
          <w:szCs w:val="28"/>
        </w:rPr>
        <w:t>20</w:t>
      </w:r>
      <w:r w:rsidR="00703A92">
        <w:rPr>
          <w:rFonts w:ascii="Times New Roman" w:hAnsi="Times New Roman" w:cs="Times New Roman"/>
          <w:color w:val="000000"/>
          <w:sz w:val="28"/>
          <w:szCs w:val="28"/>
        </w:rPr>
        <w:t xml:space="preserve"> по </w:t>
      </w:r>
      <w:r w:rsidR="00315AB9">
        <w:rPr>
          <w:rFonts w:ascii="Times New Roman" w:hAnsi="Times New Roman" w:cs="Times New Roman"/>
          <w:color w:val="000000"/>
          <w:sz w:val="28"/>
          <w:szCs w:val="28"/>
        </w:rPr>
        <w:t>05</w:t>
      </w:r>
      <w:r w:rsidR="00937B80">
        <w:rPr>
          <w:rFonts w:ascii="Times New Roman" w:hAnsi="Times New Roman" w:cs="Times New Roman"/>
          <w:color w:val="000000"/>
          <w:sz w:val="28"/>
          <w:szCs w:val="28"/>
        </w:rPr>
        <w:t>.0</w:t>
      </w:r>
      <w:r w:rsidR="00315AB9">
        <w:rPr>
          <w:rFonts w:ascii="Times New Roman" w:hAnsi="Times New Roman" w:cs="Times New Roman"/>
          <w:color w:val="000000"/>
          <w:sz w:val="28"/>
          <w:szCs w:val="28"/>
        </w:rPr>
        <w:t>3</w:t>
      </w:r>
      <w:bookmarkStart w:id="0" w:name="_GoBack"/>
      <w:bookmarkEnd w:id="0"/>
      <w:r w:rsidR="00937B80">
        <w:rPr>
          <w:rFonts w:ascii="Times New Roman" w:hAnsi="Times New Roman" w:cs="Times New Roman"/>
          <w:color w:val="000000"/>
          <w:sz w:val="28"/>
          <w:szCs w:val="28"/>
        </w:rPr>
        <w:t>.2020</w:t>
      </w:r>
    </w:p>
    <w:p w:rsidR="00703A92" w:rsidRDefault="00703A92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Число экспертов, принявших участие в обсуждении: 0 участников обсуждений, 0 предложений</w:t>
      </w:r>
    </w:p>
    <w:p w:rsidR="00703A92" w:rsidRDefault="00703A92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"/>
        <w:gridCol w:w="2808"/>
        <w:gridCol w:w="1957"/>
        <w:gridCol w:w="3257"/>
        <w:gridCol w:w="4196"/>
        <w:gridCol w:w="1858"/>
      </w:tblGrid>
      <w:tr w:rsidR="00703A92" w:rsidTr="00703A92">
        <w:tc>
          <w:tcPr>
            <w:tcW w:w="484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№</w:t>
            </w:r>
          </w:p>
        </w:tc>
        <w:tc>
          <w:tcPr>
            <w:tcW w:w="2913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Участник обсуждения</w:t>
            </w:r>
          </w:p>
        </w:tc>
        <w:tc>
          <w:tcPr>
            <w:tcW w:w="1985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Вопрос для обсуждения</w:t>
            </w:r>
          </w:p>
        </w:tc>
        <w:tc>
          <w:tcPr>
            <w:tcW w:w="3402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Позиция участника обсуждения</w:t>
            </w:r>
          </w:p>
        </w:tc>
        <w:tc>
          <w:tcPr>
            <w:tcW w:w="4394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Результат рассмотрения позиции разработчиком позиции участников обсуждения</w:t>
            </w:r>
          </w:p>
        </w:tc>
        <w:tc>
          <w:tcPr>
            <w:tcW w:w="1382" w:type="dxa"/>
            <w:vAlign w:val="center"/>
          </w:tcPr>
          <w:p w:rsidR="00703A92" w:rsidRP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03A92">
              <w:rPr>
                <w:rFonts w:ascii="Liberation Serif" w:hAnsi="Liberation Serif"/>
                <w:sz w:val="28"/>
                <w:szCs w:val="28"/>
              </w:rPr>
              <w:t>Комме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нтарии разработчика </w:t>
            </w:r>
          </w:p>
        </w:tc>
      </w:tr>
      <w:tr w:rsidR="00703A92" w:rsidTr="00703A92">
        <w:tc>
          <w:tcPr>
            <w:tcW w:w="484" w:type="dxa"/>
            <w:vAlign w:val="center"/>
          </w:tcPr>
          <w:p w:rsid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2913" w:type="dxa"/>
            <w:vAlign w:val="center"/>
          </w:tcPr>
          <w:p w:rsid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985" w:type="dxa"/>
            <w:vAlign w:val="center"/>
          </w:tcPr>
          <w:p w:rsid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3402" w:type="dxa"/>
            <w:vAlign w:val="center"/>
          </w:tcPr>
          <w:p w:rsid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4394" w:type="dxa"/>
            <w:vAlign w:val="center"/>
          </w:tcPr>
          <w:p w:rsid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382" w:type="dxa"/>
            <w:vAlign w:val="center"/>
          </w:tcPr>
          <w:p w:rsidR="00703A92" w:rsidRDefault="00703A92" w:rsidP="00703A9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</w:tr>
    </w:tbl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По результатам проведенных публичных консультаций принято решение о необходимости продолжения разработки проекта НПА без внесения изменений в связи с отсутствием предложений.</w:t>
      </w: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Заместитель главы администрации </w:t>
      </w:r>
    </w:p>
    <w:p w:rsidR="00703A92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Малышевского городского округа по </w:t>
      </w:r>
    </w:p>
    <w:p w:rsidR="00703A92" w:rsidRPr="00812C65" w:rsidRDefault="00703A92" w:rsidP="00703A92">
      <w:pPr>
        <w:spacing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экономике и развитию территории                                                                                       _________________ /Т.А. Бабайлова/ </w:t>
      </w:r>
    </w:p>
    <w:sectPr w:rsidR="00703A92" w:rsidRPr="00812C65" w:rsidSect="00812C6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DE7"/>
    <w:rsid w:val="00315AB9"/>
    <w:rsid w:val="00703A92"/>
    <w:rsid w:val="007B25DF"/>
    <w:rsid w:val="00812C65"/>
    <w:rsid w:val="00937B80"/>
    <w:rsid w:val="00A42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9A89D3-D05C-4879-B806-8B046860C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3A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153</Words>
  <Characters>874</Characters>
  <Application>Microsoft Office Word</Application>
  <DocSecurity>0</DocSecurity>
  <Lines>7</Lines>
  <Paragraphs>2</Paragraphs>
  <ScaleCrop>false</ScaleCrop>
  <Company>CtrlSoft</Company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Савина</dc:creator>
  <cp:keywords/>
  <dc:description/>
  <cp:lastModifiedBy>Лидия А. Холопова</cp:lastModifiedBy>
  <cp:revision>8</cp:revision>
  <dcterms:created xsi:type="dcterms:W3CDTF">2019-08-26T02:59:00Z</dcterms:created>
  <dcterms:modified xsi:type="dcterms:W3CDTF">2020-03-04T09:56:00Z</dcterms:modified>
</cp:coreProperties>
</file>