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D44A5" w:rsidRPr="0095720B" w:rsidRDefault="00554E3D" w:rsidP="00F65327">
      <w:pPr>
        <w:rPr>
          <w:rFonts w:ascii="Liberation Serif" w:hAnsi="Liberation Serif" w:cs="Liberation Serif"/>
          <w:b/>
          <w:sz w:val="24"/>
          <w:szCs w:val="24"/>
        </w:rPr>
      </w:pPr>
      <w:r w:rsidRPr="0095720B">
        <w:rPr>
          <w:rFonts w:ascii="Liberation Serif" w:hAnsi="Liberation Serif" w:cs="Liberation Serif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8A0AC" wp14:editId="7188A99E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69A" w:rsidRPr="004F5953" w:rsidRDefault="0064469A" w:rsidP="00554E3D">
                            <w:pPr>
                              <w:ind w:right="84"/>
                              <w:jc w:val="both"/>
                              <w:rPr>
                                <w:rFonts w:ascii="Liberation Serif" w:hAnsi="Liberation Serif" w:cs="Liberation Seri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64469A" w:rsidRPr="004F5953" w:rsidRDefault="0064469A" w:rsidP="00554E3D">
                      <w:pPr>
                        <w:ind w:right="84"/>
                        <w:jc w:val="both"/>
                        <w:rPr>
                          <w:rFonts w:ascii="Liberation Serif" w:hAnsi="Liberation Serif" w:cs="Liberation Seri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44A5" w:rsidRPr="0095720B" w:rsidRDefault="00BD44A5" w:rsidP="00BD44A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720B">
        <w:rPr>
          <w:rFonts w:ascii="Liberation Serif" w:hAnsi="Liberation Serif" w:cs="Liberation Serif"/>
          <w:b/>
          <w:sz w:val="28"/>
          <w:szCs w:val="28"/>
        </w:rPr>
        <w:t>ОТЧ</w:t>
      </w:r>
      <w:r w:rsidR="00024657" w:rsidRPr="0095720B">
        <w:rPr>
          <w:rFonts w:ascii="Liberation Serif" w:hAnsi="Liberation Serif" w:cs="Liberation Serif"/>
          <w:b/>
          <w:sz w:val="28"/>
          <w:szCs w:val="28"/>
        </w:rPr>
        <w:t>Е</w:t>
      </w:r>
      <w:r w:rsidRPr="0095720B">
        <w:rPr>
          <w:rFonts w:ascii="Liberation Serif" w:hAnsi="Liberation Serif" w:cs="Liberation Serif"/>
          <w:b/>
          <w:sz w:val="28"/>
          <w:szCs w:val="28"/>
        </w:rPr>
        <w:t>Т</w:t>
      </w:r>
    </w:p>
    <w:p w:rsidR="00CA0EE4" w:rsidRPr="0095720B" w:rsidRDefault="00BD44A5" w:rsidP="00A445AD">
      <w:pPr>
        <w:pStyle w:val="ConsTitle"/>
        <w:ind w:right="0"/>
        <w:jc w:val="center"/>
        <w:rPr>
          <w:rFonts w:ascii="Liberation Serif" w:hAnsi="Liberation Serif" w:cs="Liberation Serif"/>
          <w:sz w:val="28"/>
          <w:szCs w:val="28"/>
        </w:rPr>
      </w:pPr>
      <w:r w:rsidRPr="0095720B">
        <w:rPr>
          <w:rFonts w:ascii="Liberation Serif" w:hAnsi="Liberation Serif" w:cs="Liberation Serif"/>
          <w:sz w:val="28"/>
          <w:szCs w:val="28"/>
        </w:rPr>
        <w:t>о</w:t>
      </w:r>
      <w:r w:rsidR="00963162" w:rsidRPr="0095720B">
        <w:rPr>
          <w:rFonts w:ascii="Liberation Serif" w:hAnsi="Liberation Serif" w:cs="Liberation Serif"/>
          <w:sz w:val="28"/>
          <w:szCs w:val="28"/>
        </w:rPr>
        <w:t>б</w:t>
      </w:r>
      <w:r w:rsidRPr="0095720B">
        <w:rPr>
          <w:rFonts w:ascii="Liberation Serif" w:hAnsi="Liberation Serif" w:cs="Liberation Serif"/>
          <w:sz w:val="28"/>
          <w:szCs w:val="28"/>
        </w:rPr>
        <w:t xml:space="preserve"> </w:t>
      </w:r>
      <w:r w:rsidR="00963162" w:rsidRPr="0095720B">
        <w:rPr>
          <w:rFonts w:ascii="Liberation Serif" w:hAnsi="Liberation Serif" w:cs="Liberation Serif"/>
          <w:sz w:val="28"/>
          <w:szCs w:val="28"/>
        </w:rPr>
        <w:t>исполнении</w:t>
      </w:r>
      <w:r w:rsidRPr="0095720B">
        <w:rPr>
          <w:rFonts w:ascii="Liberation Serif" w:hAnsi="Liberation Serif" w:cs="Liberation Serif"/>
          <w:sz w:val="28"/>
          <w:szCs w:val="28"/>
        </w:rPr>
        <w:t xml:space="preserve"> </w:t>
      </w:r>
      <w:r w:rsidR="006563DF" w:rsidRPr="0095720B">
        <w:rPr>
          <w:rFonts w:ascii="Liberation Serif" w:hAnsi="Liberation Serif" w:cs="Liberation Serif"/>
          <w:sz w:val="28"/>
          <w:szCs w:val="28"/>
        </w:rPr>
        <w:t>п</w:t>
      </w:r>
      <w:r w:rsidR="00515F38" w:rsidRPr="0095720B">
        <w:rPr>
          <w:rFonts w:ascii="Liberation Serif" w:hAnsi="Liberation Serif" w:cs="Liberation Serif"/>
          <w:sz w:val="28"/>
          <w:szCs w:val="28"/>
        </w:rPr>
        <w:t>лан</w:t>
      </w:r>
      <w:r w:rsidR="00963162" w:rsidRPr="0095720B">
        <w:rPr>
          <w:rFonts w:ascii="Liberation Serif" w:hAnsi="Liberation Serif" w:cs="Liberation Serif"/>
          <w:sz w:val="28"/>
          <w:szCs w:val="28"/>
        </w:rPr>
        <w:t>а</w:t>
      </w:r>
      <w:r w:rsidR="00515F38" w:rsidRPr="0095720B">
        <w:rPr>
          <w:rFonts w:ascii="Liberation Serif" w:hAnsi="Liberation Serif" w:cs="Liberation Serif"/>
          <w:sz w:val="28"/>
          <w:szCs w:val="28"/>
        </w:rPr>
        <w:t xml:space="preserve"> </w:t>
      </w:r>
      <w:r w:rsidRPr="0095720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 w:rsidR="001945C3" w:rsidRPr="0095720B">
        <w:rPr>
          <w:rFonts w:ascii="Liberation Serif" w:hAnsi="Liberation Serif" w:cs="Liberation Serif"/>
          <w:sz w:val="28"/>
          <w:szCs w:val="28"/>
        </w:rPr>
        <w:t>по противодействию коррупции</w:t>
      </w:r>
    </w:p>
    <w:p w:rsidR="00CA0EE4" w:rsidRPr="0095720B" w:rsidRDefault="00CA0EE4" w:rsidP="00CA0EE4">
      <w:pPr>
        <w:ind w:right="113"/>
        <w:jc w:val="center"/>
        <w:rPr>
          <w:rFonts w:ascii="Liberation Serif" w:hAnsi="Liberation Serif" w:cs="Liberation Serif"/>
          <w:szCs w:val="28"/>
        </w:rPr>
      </w:pPr>
    </w:p>
    <w:tbl>
      <w:tblPr>
        <w:tblStyle w:val="ac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CA0EE4" w:rsidRPr="0095720B" w:rsidTr="00EF4821">
        <w:tc>
          <w:tcPr>
            <w:tcW w:w="15026" w:type="dxa"/>
            <w:tcBorders>
              <w:bottom w:val="single" w:sz="4" w:space="0" w:color="auto"/>
            </w:tcBorders>
          </w:tcPr>
          <w:p w:rsidR="00CA0EE4" w:rsidRPr="0095720B" w:rsidRDefault="0095720B" w:rsidP="00CA0EE4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/>
                <w:sz w:val="28"/>
                <w:szCs w:val="28"/>
              </w:rPr>
              <w:t>Малышевский городской округ</w:t>
            </w:r>
          </w:p>
        </w:tc>
      </w:tr>
      <w:tr w:rsidR="00CA0EE4" w:rsidRPr="0095720B" w:rsidTr="00EF4821">
        <w:tc>
          <w:tcPr>
            <w:tcW w:w="15026" w:type="dxa"/>
            <w:tcBorders>
              <w:top w:val="single" w:sz="4" w:space="0" w:color="auto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95720B">
              <w:rPr>
                <w:rFonts w:ascii="Liberation Serif" w:hAnsi="Liberation Serif" w:cs="Liberation Serif"/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EE4" w:rsidRPr="0095720B" w:rsidRDefault="009A00CD" w:rsidP="009A00C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за</w:t>
            </w:r>
            <w:r w:rsidR="0095720B" w:rsidRPr="0095720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2019 год</w:t>
            </w: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0EE4" w:rsidRPr="0095720B" w:rsidRDefault="00CA0EE4" w:rsidP="00CA0EE4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95720B">
              <w:rPr>
                <w:rFonts w:ascii="Liberation Serif" w:hAnsi="Liberation Serif" w:cs="Liberation Serif"/>
                <w:i/>
                <w:sz w:val="24"/>
                <w:szCs w:val="24"/>
              </w:rPr>
              <w:t>(отчетный период)</w:t>
            </w:r>
          </w:p>
        </w:tc>
      </w:tr>
      <w:tr w:rsidR="00CA0EE4" w:rsidRPr="0095720B" w:rsidTr="00EF4821">
        <w:tc>
          <w:tcPr>
            <w:tcW w:w="15026" w:type="dxa"/>
            <w:tcBorders>
              <w:bottom w:val="single" w:sz="4" w:space="0" w:color="auto"/>
            </w:tcBorders>
          </w:tcPr>
          <w:p w:rsidR="00CA0EE4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sz w:val="28"/>
                <w:szCs w:val="28"/>
              </w:rPr>
              <w:t>Постановление главы Малышевского городского округа от 05.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09.2018 № 550-ПГ «О плане мероприятий по противодействию коррупции в  Малышевском городском округе на 2018-2020 годы»</w:t>
            </w:r>
          </w:p>
        </w:tc>
      </w:tr>
      <w:tr w:rsidR="00CA0EE4" w:rsidRPr="0095720B" w:rsidTr="00EF482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A0EE4" w:rsidRPr="0095720B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0EE4" w:rsidRPr="0095720B" w:rsidRDefault="00CA0EE4" w:rsidP="009572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720B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95720B">
              <w:rPr>
                <w:rFonts w:ascii="Liberation Serif" w:hAnsi="Liberation Serif" w:cs="Liberation Serif"/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95720B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</w:tbl>
    <w:p w:rsidR="00CA0EE4" w:rsidRPr="0095720B" w:rsidRDefault="00CA0EE4" w:rsidP="00A445AD">
      <w:pPr>
        <w:pStyle w:val="ConsTitle"/>
        <w:ind w:right="0"/>
        <w:jc w:val="center"/>
        <w:rPr>
          <w:rFonts w:ascii="Liberation Serif" w:hAnsi="Liberation Serif" w:cs="Liberation Serif"/>
          <w:b w:val="0"/>
          <w:i/>
          <w:color w:val="000000"/>
        </w:rPr>
      </w:pPr>
    </w:p>
    <w:tbl>
      <w:tblPr>
        <w:tblStyle w:val="a3"/>
        <w:tblW w:w="15109" w:type="dxa"/>
        <w:jc w:val="center"/>
        <w:tblInd w:w="-2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F65327" w:rsidRPr="0095720B" w:rsidTr="00875A35">
        <w:trPr>
          <w:jc w:val="center"/>
        </w:trPr>
        <w:tc>
          <w:tcPr>
            <w:tcW w:w="695" w:type="dxa"/>
          </w:tcPr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№</w:t>
            </w:r>
          </w:p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A5396D" w:rsidRPr="0095720B" w:rsidRDefault="00A5396D" w:rsidP="0071741E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A5396D" w:rsidRPr="0095720B" w:rsidRDefault="00A5396D" w:rsidP="00EF4821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A5396D" w:rsidRPr="0095720B" w:rsidRDefault="00A5396D" w:rsidP="00A5396D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A5396D" w:rsidRPr="0095720B" w:rsidRDefault="00A5396D" w:rsidP="0095720B">
            <w:pPr>
              <w:pStyle w:val="ConsTitle"/>
              <w:ind w:right="0"/>
              <w:jc w:val="center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F65327" w:rsidRPr="0095720B" w:rsidTr="00875A35">
        <w:trPr>
          <w:jc w:val="center"/>
        </w:trPr>
        <w:tc>
          <w:tcPr>
            <w:tcW w:w="695" w:type="dxa"/>
            <w:vAlign w:val="center"/>
          </w:tcPr>
          <w:p w:rsidR="00A5396D" w:rsidRPr="0095720B" w:rsidRDefault="00A5396D" w:rsidP="00574AE3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A5396D" w:rsidRPr="0095720B" w:rsidRDefault="00A5396D" w:rsidP="0095720B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A5396D" w:rsidRPr="0095720B" w:rsidRDefault="00A5396D" w:rsidP="0095720B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A5396D" w:rsidRPr="0095720B" w:rsidRDefault="00A5396D" w:rsidP="0095720B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5396D" w:rsidRPr="0095720B" w:rsidRDefault="00A5396D" w:rsidP="00A5396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A5396D" w:rsidRPr="0095720B" w:rsidRDefault="00A5396D" w:rsidP="00A5396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720B">
              <w:rPr>
                <w:rFonts w:ascii="Liberation Serif" w:hAnsi="Liberation Serif" w:cs="Liberation Serif"/>
                <w:bCs/>
                <w:sz w:val="28"/>
                <w:szCs w:val="28"/>
              </w:rPr>
              <w:t>6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1.1.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Анализ муниципальной нормативной правовой базы Малышевского городского округа на предмет необходимости принятия муниципальных нормативных правовых актов в сфере противодействия коррупции, обязанность принятия которых предусмотрена федеральным законодательством и (или) законодательством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Свердловской области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трех месяцев со дня вступления в силу изменений в федеральное законодательство Российской Федерации и (или) законодательство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Свердловской области</w:t>
            </w:r>
          </w:p>
        </w:tc>
        <w:tc>
          <w:tcPr>
            <w:tcW w:w="4394" w:type="dxa"/>
          </w:tcPr>
          <w:p w:rsidR="0064469A" w:rsidRPr="0064469A" w:rsidRDefault="0064469A" w:rsidP="0064469A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Принято постановление главы Малышевского городского округа от 22.01.2019 № 39-ПГ «</w:t>
            </w:r>
            <w:r w:rsidRPr="0064469A">
              <w:rPr>
                <w:rFonts w:ascii="Liberation Serif" w:hAnsi="Liberation Serif" w:cs="Times New Roman"/>
                <w:sz w:val="28"/>
                <w:szCs w:val="28"/>
              </w:rPr>
              <w:t>О внесении изменений в постановление главы Малышевского городского округа от 20.03.2018 г. N 178-ПГ</w:t>
            </w:r>
          </w:p>
          <w:p w:rsidR="0064469A" w:rsidRPr="0064469A" w:rsidRDefault="0064469A" w:rsidP="0064469A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64469A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«Об утверждении Положения (вместе с Перечнем должностей) о представлении гражданами, претендующими на замещение </w:t>
            </w:r>
            <w:r w:rsidRPr="0064469A">
              <w:rPr>
                <w:rFonts w:ascii="Liberation Serif" w:hAnsi="Liberation Serif" w:cs="Times New Roman"/>
                <w:b w:val="0"/>
                <w:sz w:val="28"/>
                <w:szCs w:val="28"/>
              </w:rPr>
              <w:lastRenderedPageBreak/>
              <w:t>должностей муниципальной службы Малышевского городского округа, и лицами, замещающими должности муниципальной службы Малышевского городского округа,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детей»</w:t>
            </w:r>
          </w:p>
          <w:p w:rsidR="0064469A" w:rsidRPr="00F73BAC" w:rsidRDefault="0064469A" w:rsidP="0064469A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95720B" w:rsidRPr="0095720B" w:rsidRDefault="0064469A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1.2.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Принятие мер по исключению из муниципальных нормативных правовых актов Малышевского городского округа и проектов муниципальных нормативных правовых актов Малышевского городского округа коррупциогенных факторов, на которые указано в актах прокурорского реагирования, актах реагирования иных уполномоченных органов государственной власти и организаций (при условии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проведения предварительной оценки обоснованности содержащихся в актах реагирования выводов)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По мере поступления актов реагирования</w:t>
            </w:r>
          </w:p>
        </w:tc>
        <w:tc>
          <w:tcPr>
            <w:tcW w:w="4394" w:type="dxa"/>
          </w:tcPr>
          <w:p w:rsidR="0095720B" w:rsidRPr="0095720B" w:rsidRDefault="002021FC" w:rsidP="002021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Акты прокурорского реагирования на исключение из нормативных правовых актов МГО коррупциогенных факторов не поступали</w:t>
            </w:r>
          </w:p>
        </w:tc>
        <w:tc>
          <w:tcPr>
            <w:tcW w:w="2365" w:type="dxa"/>
          </w:tcPr>
          <w:p w:rsidR="0095720B" w:rsidRPr="0095720B" w:rsidRDefault="002021F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2. Повышение результативности антикоррупционной экспертизы нормативных правовых актов органов местного самоуправления, проектов нормативных правовых актов органов местного самоуправления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2.1</w:t>
            </w:r>
            <w:r w:rsidR="00754F4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По мере принятия муниципальных нормативных правовых актов</w:t>
            </w:r>
          </w:p>
        </w:tc>
        <w:tc>
          <w:tcPr>
            <w:tcW w:w="4394" w:type="dxa"/>
          </w:tcPr>
          <w:p w:rsidR="0095720B" w:rsidRPr="0095720B" w:rsidRDefault="0064469A" w:rsidP="003A09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Антикоррупционная экспертиза проводится организационно-правовым отделом АМГО (</w:t>
            </w:r>
            <w:r w:rsidR="003A093F">
              <w:rPr>
                <w:rFonts w:ascii="Liberation Serif" w:hAnsi="Liberation Serif" w:cs="Liberation Serif"/>
                <w:sz w:val="28"/>
                <w:szCs w:val="28"/>
              </w:rPr>
              <w:t>59 нормативных правовых актов)</w:t>
            </w:r>
          </w:p>
        </w:tc>
        <w:tc>
          <w:tcPr>
            <w:tcW w:w="2365" w:type="dxa"/>
          </w:tcPr>
          <w:p w:rsidR="0095720B" w:rsidRPr="0095720B" w:rsidRDefault="003A093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2.2</w:t>
            </w:r>
          </w:p>
        </w:tc>
        <w:tc>
          <w:tcPr>
            <w:tcW w:w="4394" w:type="dxa"/>
          </w:tcPr>
          <w:p w:rsidR="0095720B" w:rsidRPr="0095720B" w:rsidRDefault="0095720B" w:rsidP="003A093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Ведение учета поступивших </w:t>
            </w: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лаве Малышевского городского округа и (или) в </w:t>
            </w:r>
            <w:r w:rsidR="003A093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дминистрацию Малышевского городского округа заключений о результатах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проведенной прокуратурой города Асбеста, иными уполномоченными органами государственной власти и организациями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Ежеквартально,</w:t>
            </w:r>
          </w:p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до 10 числа месяца, следующего за отчетным периодом</w:t>
            </w:r>
          </w:p>
        </w:tc>
        <w:tc>
          <w:tcPr>
            <w:tcW w:w="4394" w:type="dxa"/>
          </w:tcPr>
          <w:p w:rsidR="0095720B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Учет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заключений о результатах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округа, проведенной прокуратурой города Асбеста, иными уполномоченными органами государственной власти 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организациями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ведется</w:t>
            </w:r>
          </w:p>
        </w:tc>
        <w:tc>
          <w:tcPr>
            <w:tcW w:w="2365" w:type="dxa"/>
          </w:tcPr>
          <w:p w:rsidR="0095720B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</w:tcPr>
          <w:p w:rsidR="0095720B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2.3</w:t>
            </w: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Ведение учета поступивших Главе Малышевского городского округа и (или) в Администрацию Малышевского городского округа заключений о результатах независимой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Ежеквартально,</w:t>
            </w:r>
          </w:p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до 10 числа месяца, следующего за отчетным периодом</w:t>
            </w:r>
          </w:p>
        </w:tc>
        <w:tc>
          <w:tcPr>
            <w:tcW w:w="4394" w:type="dxa"/>
          </w:tcPr>
          <w:p w:rsidR="0095720B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аключений о результатах независимой антикоррупционной экспертизы муниципальных нормативных правовых актов Малышевского городского округа и (или) проектов муниципальных нормативных правовых актов Малышевского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не поступало</w:t>
            </w:r>
          </w:p>
        </w:tc>
        <w:tc>
          <w:tcPr>
            <w:tcW w:w="2365" w:type="dxa"/>
          </w:tcPr>
          <w:p w:rsidR="0095720B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95720B" w:rsidRPr="0095720B" w:rsidTr="00875A35">
        <w:trPr>
          <w:jc w:val="center"/>
        </w:trPr>
        <w:tc>
          <w:tcPr>
            <w:tcW w:w="695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95720B" w:rsidRPr="0095720B" w:rsidRDefault="0095720B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3. Совершенствование антикоррупционных механизмов в системе кадровой работы</w:t>
            </w:r>
          </w:p>
        </w:tc>
        <w:tc>
          <w:tcPr>
            <w:tcW w:w="2127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95720B" w:rsidRPr="0095720B" w:rsidRDefault="0095720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3.1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апреля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обеспечение контроля своевременности представления указанных сведений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проводится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организационно-правовым отделом. 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7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3.2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должности муниципальной службы Малышевского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апреля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обеспечение контроля своевременности представления указанных сведений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проводится организационно-правовым отделом. 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3.3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об имуществе и обязательствах имущественного характера руководителями муниципальных учреждений Малышевского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апреля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Малышевского городского округа, обеспечение контроля своевременности представления указанных сведений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проводится организационно-правовым отделом. Сведения всеми руководителями представлены своевременно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3.4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Проведение проверок достоверности и полноты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сведений о доходах, об имуществе и обязательствах имущественного характера, представляемых лицами, замещающими муниципальные должности Малышевского городского округа, должности муниципальной службы Малышевского городского округа, и гражданами, претендующими на замещение муниципальных должностей Малышевского городского округа, должностей муниципальной службы Малышевского городского округа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Проведение проверок достоверности и полноты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сведений о доходах, об имуществе и обязательствах имущественного характера, представляемых лицами, замещающими муниципальные должности Малышевского городского округа, должности муниципальной службы Малышевского городского округа, и гражданами, претендующими на замещение муниципальных должностей Малышевского городского округа, должностей муниципальной службы Малышевского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планируется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3.5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проверок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 Малышевского городского округа и гражданами, претендующими на замещение должностей руководителей муниципальных учреждений Малышевского городского округа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проверок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 Малышевского городского округа и гражданами, претендующими на замещение должностей руководителей муниципальных учреждений Малышевского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планируется</w:t>
            </w:r>
          </w:p>
        </w:tc>
        <w:tc>
          <w:tcPr>
            <w:tcW w:w="2365" w:type="dxa"/>
          </w:tcPr>
          <w:p w:rsidR="00754F4E" w:rsidRPr="0095720B" w:rsidRDefault="00D931DF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3.6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Осуществление контроля за расходами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муниципальные должности Малышевского городского округа, лиц, замещающих должности муниципальной службы Малышевского городского округа, в случаях, предусмотренных Федеральным </w:t>
            </w:r>
            <w:hyperlink r:id="rId8" w:history="1">
              <w:r w:rsidRPr="0095720B">
                <w:rPr>
                  <w:rFonts w:ascii="Liberation Serif" w:hAnsi="Liberation Serif"/>
                  <w:color w:val="0000FF"/>
                  <w:sz w:val="28"/>
                  <w:szCs w:val="28"/>
                </w:rPr>
                <w:t>законом</w:t>
              </w:r>
            </w:hyperlink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от 3 декабря 2012 года N 230-ФЗ "О контроле за соответствием расходов лиц, замещающих государственные должности, и иных лиц их доходам"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D931DF" w:rsidP="00D931D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Оснований для принятия решения об осуществлении контроля за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расходами муниципальных служащих, а также за расходами его супруги (супруга) и несовершеннолетних детей, не имеется</w:t>
            </w: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3.7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Актуализация перечней должностей муниципальной службы в органах местного самоуправления Малышевского городского округа, замещение которых связано с повышенными коррупционными рисками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9A00CD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754F4E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3.8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Проведение с лицами, замещающими должности муниципальной службы Малышевского городского округа, занятий по вопросам выполнения обязанностей, соблюдения ограничений, запретов и требований к служебному поведению, установленных законодательством о муниципальной службе и 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противодействии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9D067C" w:rsidP="009D06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лицами, замещающими должности муниципальной службы Малышевского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проводятся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заняти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по вопросам выполнения обязанностей, соблюдения ограничений, запретов и требований к служебному поведению, установленных законодательством о муниципальной службе и 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противодействии коррупции</w:t>
            </w:r>
            <w:r w:rsidR="002021FC">
              <w:rPr>
                <w:rFonts w:ascii="Liberation Serif" w:hAnsi="Liberation Serif"/>
                <w:sz w:val="28"/>
                <w:szCs w:val="28"/>
              </w:rPr>
              <w:t xml:space="preserve"> (03</w:t>
            </w:r>
            <w:r>
              <w:rPr>
                <w:rFonts w:ascii="Liberation Serif" w:hAnsi="Liberation Serif"/>
                <w:sz w:val="28"/>
                <w:szCs w:val="28"/>
              </w:rPr>
              <w:t>.06.2019)</w:t>
            </w:r>
          </w:p>
        </w:tc>
        <w:tc>
          <w:tcPr>
            <w:tcW w:w="2365" w:type="dxa"/>
          </w:tcPr>
          <w:p w:rsidR="00754F4E" w:rsidRPr="0095720B" w:rsidRDefault="009D067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4. Совершенствование системы учета муниципального имущества и оценки эффективности его использования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754F4E" w:rsidRPr="0095720B" w:rsidRDefault="009D067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Проведение проверок использования муниципального имущества Малышевского городского округа, переданного в аренду, безвозмездное пользование, хозяйственное ведение и (или) оперативное управление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4F4E">
              <w:rPr>
                <w:rFonts w:ascii="Liberation Serif" w:hAnsi="Liberation Serif"/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9D067C" w:rsidP="009D06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Отделом по управлению имуществом администрации МГО проведены проверки использования муниципального имущества, переданного в оперативное управление муниципальных учреждений МГО (апрель 2019)</w:t>
            </w:r>
          </w:p>
        </w:tc>
        <w:tc>
          <w:tcPr>
            <w:tcW w:w="2365" w:type="dxa"/>
          </w:tcPr>
          <w:p w:rsidR="00754F4E" w:rsidRPr="0095720B" w:rsidRDefault="009D067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5. Противодействие коррупции в сфере закупок товаров, работ, услуг для обеспечения муниципальных нужд и в бюджетной сфере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754F4E" w:rsidRPr="0095720B" w:rsidRDefault="009D067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5.1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контроля за соблюдением требований, установленных федеральным законодательством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9D067C" w:rsidP="009D06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онтрол</w:t>
            </w:r>
            <w:r>
              <w:rPr>
                <w:rFonts w:ascii="Liberation Serif" w:hAnsi="Liberation Serif"/>
                <w:sz w:val="28"/>
                <w:szCs w:val="28"/>
              </w:rPr>
              <w:t>ь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за соблюдением требований, установленных федеральным законодательством о контрактной системе в сфере закупок товаров, работ, услуг для обеспечения государственных и муниципальных нужд</w:t>
            </w:r>
            <w:r w:rsidR="00BD1B0E">
              <w:rPr>
                <w:rFonts w:ascii="Liberation Serif" w:hAnsi="Liberation Serif"/>
                <w:sz w:val="28"/>
                <w:szCs w:val="28"/>
              </w:rPr>
              <w:t>, ведется. Проверки на 2019 год утверждены отдельным планом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16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финансового контроля за эффективным и целевым расходованием бюджетных средств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финансового контроля за эффективным и целевым расходованием бюджетных средств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 Малышевском городском округе ведется постоянно. Проводится мониторинг исполнения муниципальных программ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6. Совершенствование работы с обращениями граждан по фактам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Мониторинг обращений граждан в органы местного самоуправления Малышевского городского округа по фактам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ведется ежеквартально. Фактов обращений граждан по фактам коррупции, не выявлено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Мониторинг работы "телефона доверия" по вопросам противодействия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работы «телефона доверия» проводится ежеквартально, фактов обращения по фактам коррупции отсутствует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7. Информирование граждан и организаций о принимаемых мерах в сфере противодействия коррупции. Формирование в обществе нетерпимости к коррупционному поведению. Правовое просвещение населения в сфере противодействия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Информирование граждан и организаций о работе Комиссии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по координации работы по противодействию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По мере проведения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заседаний</w:t>
            </w:r>
          </w:p>
        </w:tc>
        <w:tc>
          <w:tcPr>
            <w:tcW w:w="4394" w:type="dxa"/>
          </w:tcPr>
          <w:p w:rsidR="00754F4E" w:rsidRPr="0095720B" w:rsidRDefault="00BD1B0E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Протоколы работы Комиссии по координации работы по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противодействию коррупции в Малышевском городском округе размещаются на официальном сайте администрации Малышевского городского округа</w:t>
            </w:r>
          </w:p>
        </w:tc>
        <w:tc>
          <w:tcPr>
            <w:tcW w:w="2365" w:type="dxa"/>
          </w:tcPr>
          <w:p w:rsidR="00754F4E" w:rsidRPr="0095720B" w:rsidRDefault="00BD1B0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</w:t>
            </w:r>
          </w:p>
        </w:tc>
        <w:tc>
          <w:tcPr>
            <w:tcW w:w="1134" w:type="dxa"/>
          </w:tcPr>
          <w:p w:rsidR="00754F4E" w:rsidRPr="0095720B" w:rsidRDefault="00BD1B0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Размещение на официальном сайте администрации Малышевского городского округа в информационно-телекоммуникационной сети Интернет основных результатов социологического опроса уровня восприятия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1 февраля года, следующего за отчетным</w:t>
            </w:r>
          </w:p>
        </w:tc>
        <w:tc>
          <w:tcPr>
            <w:tcW w:w="4394" w:type="dxa"/>
          </w:tcPr>
          <w:p w:rsidR="00754F4E" w:rsidRPr="0095720B" w:rsidRDefault="00692D9D" w:rsidP="00BD1B0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Социологический опрос уровня восприятия коррупции в Малышевском городском округе будет проведен до конца 2019 года</w:t>
            </w:r>
          </w:p>
        </w:tc>
        <w:tc>
          <w:tcPr>
            <w:tcW w:w="2365" w:type="dxa"/>
          </w:tcPr>
          <w:p w:rsidR="00754F4E" w:rsidRPr="0095720B" w:rsidRDefault="009A00CD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754F4E" w:rsidRPr="0095720B" w:rsidRDefault="00692D9D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7.3.</w:t>
            </w:r>
          </w:p>
        </w:tc>
        <w:tc>
          <w:tcPr>
            <w:tcW w:w="4394" w:type="dxa"/>
          </w:tcPr>
          <w:p w:rsidR="00754F4E" w:rsidRPr="0095720B" w:rsidRDefault="00754F4E" w:rsidP="00692D9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официальном сайте </w:t>
            </w:r>
            <w:r w:rsidR="00692D9D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дминистрации Малышевского городского округа в информационно-телекоммуникационной сети Интернет основных результатов мониторинга состояния и эффективности противодействия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  <w:tc>
          <w:tcPr>
            <w:tcW w:w="4394" w:type="dxa"/>
          </w:tcPr>
          <w:p w:rsidR="00754F4E" w:rsidRPr="0095720B" w:rsidRDefault="00754F4E" w:rsidP="00692D9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754F4E" w:rsidRPr="0095720B" w:rsidRDefault="00692D9D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7.4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официальных сайтах органов местного самоуправления Малышевского городского округа в информационно-телекоммуникационной сети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Интернет сведений о доходах, расходах, об имуществе и обязательствах имущественного характера, представленных лицами, замещающими муниципальные должности Малышевского городского округа, и лицами, замещающими должности муниципальной службы Малышевского городского округа, в соответствии с требованиями законодательства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В сроки, установленные муниципальными нормативными правовыми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актами Малышевского городского округа, определяющими порядок размещения соответствующих сведений</w:t>
            </w:r>
          </w:p>
        </w:tc>
        <w:tc>
          <w:tcPr>
            <w:tcW w:w="4394" w:type="dxa"/>
          </w:tcPr>
          <w:p w:rsidR="00754F4E" w:rsidRPr="0095720B" w:rsidRDefault="00692D9D" w:rsidP="00692D9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Размещены на сайте администрации Малышевского городского округа, в информационно-телекоммуникационной сети Интернет сведений о доходах,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расходах, об имуществе и обязательствах имущественного характера, представленных лицами, замещающими муниципальные должности Малышевского городского округа, и лицами, замещающими должности муниципальной службы МГО, в соответствии с требованиями законодательства</w:t>
            </w:r>
          </w:p>
        </w:tc>
        <w:tc>
          <w:tcPr>
            <w:tcW w:w="2365" w:type="dxa"/>
          </w:tcPr>
          <w:p w:rsidR="00754F4E" w:rsidRPr="0095720B" w:rsidRDefault="00692D9D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</w:tcPr>
          <w:p w:rsidR="00754F4E" w:rsidRPr="0095720B" w:rsidRDefault="00692D9D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7.5.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Размещение в средствах массовой информации информационных материалов по вопросам противодействия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820D2E" w:rsidP="00692D9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Информационные материалы по вопросам противодействия коррупции размещены на официальном сайте администрации Малышевского городского округа</w:t>
            </w:r>
          </w:p>
        </w:tc>
        <w:tc>
          <w:tcPr>
            <w:tcW w:w="2365" w:type="dxa"/>
          </w:tcPr>
          <w:p w:rsidR="00754F4E" w:rsidRPr="0095720B" w:rsidRDefault="00820D2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7.6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Изготовление полиграфической продукции антикоррупционной направленности (буклетов, плакатов, календарей, памяток и т.п.)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декабря</w:t>
            </w:r>
          </w:p>
        </w:tc>
        <w:tc>
          <w:tcPr>
            <w:tcW w:w="4394" w:type="dxa"/>
          </w:tcPr>
          <w:p w:rsidR="00754F4E" w:rsidRPr="0095720B" w:rsidRDefault="00820D2E" w:rsidP="00820D2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Памятки изготовлены и размещены на стенде в администрации Малышевского городского округа и муниципальных учреждениях</w:t>
            </w:r>
          </w:p>
        </w:tc>
        <w:tc>
          <w:tcPr>
            <w:tcW w:w="2365" w:type="dxa"/>
          </w:tcPr>
          <w:p w:rsidR="00754F4E" w:rsidRPr="0095720B" w:rsidRDefault="00820D2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7.7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Организация проведения </w:t>
            </w:r>
            <w:r w:rsidR="00820D2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прямых линий</w:t>
            </w:r>
            <w:r w:rsidR="00820D2E">
              <w:rPr>
                <w:rFonts w:ascii="Liberation Serif" w:hAnsi="Liberation Serif"/>
                <w:sz w:val="28"/>
                <w:szCs w:val="28"/>
              </w:rPr>
              <w:t>»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по вопросам противодействия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820D2E" w:rsidP="00820D2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«Прямые линии» не проводились в связи с отсутствием вопросов противодействия коррупции</w:t>
            </w:r>
          </w:p>
        </w:tc>
        <w:tc>
          <w:tcPr>
            <w:tcW w:w="2365" w:type="dxa"/>
          </w:tcPr>
          <w:p w:rsidR="00754F4E" w:rsidRPr="0095720B" w:rsidRDefault="00820D2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8. Обеспечение участия институтов гражданского общества в мероприятиях по противодействию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26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Привлечение представителей институтов гражданского общества (общественных объединений Малышевского городского округа) на систематической основе к участию в публичных (общественных) слушаниях, организуемых и проводимых органами местного самоуправления Малышевского городского округа по вопросам, предусмотренным законодательством Российской Федерации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По мере организации публичных (общественных) слушаний</w:t>
            </w:r>
          </w:p>
        </w:tc>
        <w:tc>
          <w:tcPr>
            <w:tcW w:w="4394" w:type="dxa"/>
          </w:tcPr>
          <w:p w:rsidR="00754F4E" w:rsidRPr="0095720B" w:rsidRDefault="00820D2E" w:rsidP="00920F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 мере назначения публичных слушаний, приглашаются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представител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институтов гражданского общества на систематической основе</w:t>
            </w:r>
            <w:r w:rsidR="00920FBC">
              <w:rPr>
                <w:rFonts w:ascii="Liberation Serif" w:hAnsi="Liberation Serif"/>
                <w:sz w:val="28"/>
                <w:szCs w:val="28"/>
              </w:rPr>
              <w:t>. Объявление о проведении публичных слушаний размещаются в официальном средстве массовой информации – газете «Малышевский вестник»</w:t>
            </w:r>
          </w:p>
        </w:tc>
        <w:tc>
          <w:tcPr>
            <w:tcW w:w="2365" w:type="dxa"/>
          </w:tcPr>
          <w:p w:rsidR="00754F4E" w:rsidRPr="0095720B" w:rsidRDefault="00920FB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754F4E" w:rsidRPr="0095720B" w:rsidRDefault="00820D2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8.2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Организация ежегодного сбора предложений представителей институтов гражданского общества по вопросам совершенствования деятельности органов местного самоуправления Малышевского городского округа в области противодействия коррупции (с последующим рассмотрением на заседании Комиссии по координации работы по противодействию коррупции в Малышевском городском округе)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Ежегодно,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1 декабря</w:t>
            </w:r>
          </w:p>
        </w:tc>
        <w:tc>
          <w:tcPr>
            <w:tcW w:w="4394" w:type="dxa"/>
          </w:tcPr>
          <w:p w:rsidR="00754F4E" w:rsidRPr="0095720B" w:rsidRDefault="009A00CD" w:rsidP="009A00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 поступало</w:t>
            </w: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9. Мониторинг состояния и эффективности противодействия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коррупции в Малышевском городском округе (антикоррупционный мониторинг)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мониторинга состояния и эффективности противодействия коррупции в Малышевском городском округе, анализ результатов мониторинга, подготовка информационно-аналитической справки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Ежеквартально,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  <w:tc>
          <w:tcPr>
            <w:tcW w:w="4394" w:type="dxa"/>
          </w:tcPr>
          <w:p w:rsidR="00754F4E" w:rsidRPr="0095720B" w:rsidRDefault="00920FBC" w:rsidP="00920F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состояния и эффективности противодействия коррупции в Малышевском городском округе проводится</w:t>
            </w:r>
          </w:p>
        </w:tc>
        <w:tc>
          <w:tcPr>
            <w:tcW w:w="2365" w:type="dxa"/>
          </w:tcPr>
          <w:p w:rsidR="00754F4E" w:rsidRPr="0095720B" w:rsidRDefault="00920FB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Рассмотрение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Малышевского городского округа и их должностных лиц,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920FBC" w:rsidP="00920F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Вопросы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Малышевского городского округа и их должностных лиц, в целях выработки и принятия мер по предупреждению и устранению причин выявленных нарушений</w:t>
            </w:r>
            <w:r>
              <w:rPr>
                <w:rFonts w:ascii="Liberation Serif" w:hAnsi="Liberation Serif"/>
                <w:sz w:val="28"/>
                <w:szCs w:val="28"/>
              </w:rPr>
              <w:t>, рассматриваются ежеквартально на семинарах с муниципальными служащими (08.02.2019, 01.06.2019</w:t>
            </w:r>
            <w:r w:rsidR="009A00CD">
              <w:rPr>
                <w:rFonts w:ascii="Liberation Serif" w:hAnsi="Liberation Serif"/>
                <w:sz w:val="28"/>
                <w:szCs w:val="28"/>
              </w:rPr>
              <w:t>, 12.12.2020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754F4E" w:rsidRPr="0095720B" w:rsidRDefault="00920FBC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10. Организационное обеспечение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деятельности коллегиальных органов в сфере противодействия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30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Обеспечение проведения заседаний Комиссии по координации работы по противодействию коррупции в Малышевском городском округе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На основании отдельного плана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роведени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заседаний Комиссии по координации работы по противодействию коррупции в Малышевском городском округе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проводятся по плану, утвержденному нормативным правовым актом главы Малышевского городского округа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754F4E" w:rsidRPr="0095720B" w:rsidRDefault="00920FB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10.2.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Обеспечение проведения заседаний комиссий органов местного самоуправления Малышевского городского округа по соблюдению требований к служебному поведению муниципальных служащих и урегулированию конфликтов интересов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Заседания комиссии по соблюдению требований к служебному поведению муниципальным служащих Малышевского городскому округа проводятся по мере возникновения оснований 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11. Иные мероприятия в сфере противодействия коррупции</w:t>
            </w:r>
          </w:p>
        </w:tc>
        <w:tc>
          <w:tcPr>
            <w:tcW w:w="2127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Взаимодействие с гражданами посредством осуществления личного приема по вопросам жилищно-коммунального хозяйства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Еженедельно проводится личный прием граждан по вопросам жилищно-коммунального хозяйства заместителем главы администрации Малышевского городского округа по вопросам городского хозяйства и строительства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11.2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Осуществление контроля за реализацией мер по предупреждению коррупции в муниципальных учреждениях Малышевского городского округа, муниципальных учреждениях Малышевского городского округа и иных организациях, подведомственных Администрации Малышевского городского округа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Контроль за реализацией мер по предупреждению коррупции в муниципальных учреждениях МГО проводится ежеквартально путем заслушивания руководителей муниципальных учреждений</w:t>
            </w:r>
          </w:p>
        </w:tc>
        <w:tc>
          <w:tcPr>
            <w:tcW w:w="2365" w:type="dxa"/>
          </w:tcPr>
          <w:p w:rsidR="00754F4E" w:rsidRPr="0095720B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34</w:t>
            </w: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11.3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Информирование граждан о мерах, принимаемых органами местного самоуправления Малышевского городского округа в сфере жилищно-коммунального хозяйства, посредством размещения соответствующей информации в средствах массовой информации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394" w:type="dxa"/>
          </w:tcPr>
          <w:p w:rsidR="00754F4E" w:rsidRPr="0095720B" w:rsidRDefault="00FE2254" w:rsidP="00FE225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Информирование граждан о мерах, принимаемых органами местного самоуправления Малышевского городского округа в сфере жилищно-коммунального хозяйства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происходит посредством разм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ещения соответствующей информации </w:t>
            </w:r>
            <w:r>
              <w:rPr>
                <w:rFonts w:ascii="Liberation Serif" w:hAnsi="Liberation Serif"/>
                <w:sz w:val="28"/>
                <w:szCs w:val="28"/>
              </w:rPr>
              <w:t>на официальном сайте администрации Малышевского городского округа</w:t>
            </w:r>
          </w:p>
        </w:tc>
        <w:tc>
          <w:tcPr>
            <w:tcW w:w="2365" w:type="dxa"/>
          </w:tcPr>
          <w:p w:rsidR="00754F4E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FE2254">
              <w:rPr>
                <w:rFonts w:ascii="Liberation Serif" w:hAnsi="Liberation Serif" w:cs="Liberation Serif"/>
                <w:sz w:val="28"/>
                <w:szCs w:val="28"/>
              </w:rPr>
              <w:t>ыполнено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35</w:t>
            </w: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12. Выполнение Национального плана противодействия коррупции на 2018-2020 годы, утвержденного Указом Президента Российской Федерации от 29 июня 2018 года № 378 «О Национальном плане противодействия коррупции на 2018-2020 годы»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36</w:t>
            </w: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81CDC" w:rsidRPr="0095720B" w:rsidRDefault="00F81CDC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FE2254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12.1.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Принятие мер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>по повышению эффективности контроля за соблюдением лицами, замещающими муниципальные должности и должности муниципальной службы</w:t>
            </w:r>
            <w:r w:rsidRPr="0095720B">
              <w:rPr>
                <w:rFonts w:ascii="Liberation Serif" w:hAnsi="Liberation Serif"/>
                <w:i/>
                <w:sz w:val="28"/>
                <w:szCs w:val="28"/>
                <w:lang w:bidi="ru-RU"/>
              </w:rPr>
              <w:t xml:space="preserve"> </w:t>
            </w:r>
            <w:r w:rsidRPr="0095720B">
              <w:rPr>
                <w:rFonts w:ascii="Liberation Serif" w:hAnsi="Liberation Serif"/>
                <w:i/>
                <w:sz w:val="28"/>
                <w:szCs w:val="28"/>
                <w:lang w:bidi="ru-RU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Малышевского городского округа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требований законодательства Российской Федерации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br/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>должности муниципальной службы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: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а) составление таблиц с анкетными данными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муниципальные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lastRenderedPageBreak/>
              <w:t>должности и должности муниципальной службы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 xml:space="preserve"> в Малышевском городском округе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br/>
              <w:t>их родственников и свойственников в целях предотвращения и урегулирования конфликта интересов;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б) доведение таблиц с анкетными данными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муниципальные должности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их родственников и свойственников до сведения Председателя Думы Малышевского городского округа, в целях предотвращения конфликта интересов;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в) доведение таблиц с анкетными данными лиц, 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 xml:space="preserve">должности муниципальной службы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Малышевского городского округа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их родственников и свойственников до сведения руководителей органов местного самоуправления, подразделений органов местного самоуправления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lastRenderedPageBreak/>
              <w:t>муниципального образования Малышевский городской округ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, в целях предотвращения конфликта интересов;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г) представление контрактным управляющим (руководителем контрактных служб) лицу, ответственному за работу по профилактике коррупционных и иных правонарушений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br/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перечня контрагентов, подписавших муниципальные  контракты на поставку товаров, работ, услуг для обеспечения муниципальных нужд соответствующего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 xml:space="preserve"> муниципального образования Малышевский городской округ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д) обобщение практики правоприменения законодательства Российской Федерации в сфере конфликта интересов;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31 августа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до 30 сентября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сентября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Pr="00A4737E" w:rsidRDefault="007B2343" w:rsidP="007B2343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30 сентября 2020 года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ежеквартально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B2343" w:rsidRPr="00A4737E" w:rsidRDefault="007B2343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ежегодно, до 1 марта </w:t>
            </w:r>
          </w:p>
        </w:tc>
        <w:tc>
          <w:tcPr>
            <w:tcW w:w="4394" w:type="dxa"/>
          </w:tcPr>
          <w:p w:rsidR="00754F4E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FE2254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E2254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Мероприятия выполняются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Мероприятия выполняются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Практика обобщается ежеквартально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B2343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Повышение эффективности кадровой работы в части, касающейся ведения личных дел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lastRenderedPageBreak/>
              <w:t xml:space="preserve">лиц,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замещающих </w:t>
            </w:r>
            <w:r w:rsidRPr="0095720B">
              <w:rPr>
                <w:rFonts w:ascii="Liberation Serif" w:hAnsi="Liberation Serif"/>
                <w:sz w:val="28"/>
                <w:szCs w:val="28"/>
                <w:lang w:bidi="ru-RU"/>
              </w:rPr>
              <w:t>муниципальные должности и должности муниципальной службы</w:t>
            </w:r>
            <w:r w:rsidRPr="0095720B">
              <w:rPr>
                <w:rFonts w:ascii="Liberation Serif" w:hAnsi="Liberation Serif"/>
                <w:i/>
                <w:sz w:val="28"/>
                <w:szCs w:val="28"/>
                <w:lang w:bidi="ru-RU"/>
              </w:rPr>
              <w:t xml:space="preserve">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ежегодно, до 20 января;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до 2 ноября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2020 года</w:t>
            </w:r>
          </w:p>
        </w:tc>
        <w:tc>
          <w:tcPr>
            <w:tcW w:w="4394" w:type="dxa"/>
          </w:tcPr>
          <w:p w:rsidR="00754F4E" w:rsidRPr="0095720B" w:rsidRDefault="007B2343" w:rsidP="007B23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Личные дела ведутся под контролем по актуализации сведений, содержащихся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анкетах, представляемых при назначении на должности, о родственниках и свойственниках в целях выявления возможного конфликта интересов </w:t>
            </w:r>
          </w:p>
        </w:tc>
        <w:tc>
          <w:tcPr>
            <w:tcW w:w="2365" w:type="dxa"/>
          </w:tcPr>
          <w:p w:rsidR="00754F4E" w:rsidRPr="0095720B" w:rsidRDefault="007B2343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Повышение квалификации муниципальных служащих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4737E">
              <w:rPr>
                <w:rFonts w:ascii="Liberation Serif" w:hAnsi="Liberation Serif"/>
                <w:sz w:val="28"/>
                <w:szCs w:val="28"/>
              </w:rPr>
              <w:t>ежегодно, до 1 марта;</w:t>
            </w:r>
          </w:p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>до 2 ноября 2020 года</w:t>
            </w:r>
          </w:p>
        </w:tc>
        <w:tc>
          <w:tcPr>
            <w:tcW w:w="4394" w:type="dxa"/>
          </w:tcPr>
          <w:p w:rsidR="00754F4E" w:rsidRPr="0095720B" w:rsidRDefault="00862D61" w:rsidP="00862D6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Повышение квалификации по вопросам противодействия коррупции прошла начальник организационно-правового отдела Юровских Н.В. (май 2019)</w:t>
            </w:r>
          </w:p>
        </w:tc>
        <w:tc>
          <w:tcPr>
            <w:tcW w:w="2365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>Обучение муниципальных служащих, впервые поступивших на муниципальную службу для замещения должностей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, включенных в Перечень должностей, замещение которых связано с коррупционными рисками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, утвержденный нормативным правовым актом Малышевского городского округа,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lastRenderedPageBreak/>
              <w:t xml:space="preserve">по образовательным программам в области противодействия коррупции 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/>
                <w:sz w:val="28"/>
                <w:szCs w:val="28"/>
              </w:rPr>
              <w:lastRenderedPageBreak/>
              <w:t>до 1 октября 2020 года</w:t>
            </w:r>
          </w:p>
        </w:tc>
        <w:tc>
          <w:tcPr>
            <w:tcW w:w="4394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Обучение планируется</w:t>
            </w:r>
          </w:p>
        </w:tc>
        <w:tc>
          <w:tcPr>
            <w:tcW w:w="2365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Рассмотрение на заседании Комиссии по координации работы по противодействию коррупции </w:t>
            </w:r>
            <w:r w:rsidRPr="0095720B">
              <w:rPr>
                <w:rFonts w:ascii="Liberation Serif" w:eastAsia="Calibri" w:hAnsi="Liberation Serif"/>
                <w:bCs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отчета о выполнении Плана мероприятий Малышевского городского округа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t>по противодействию коррупции на 2018–2020 годы</w:t>
            </w:r>
          </w:p>
        </w:tc>
        <w:tc>
          <w:tcPr>
            <w:tcW w:w="2127" w:type="dxa"/>
          </w:tcPr>
          <w:p w:rsidR="00754F4E" w:rsidRPr="00A4737E" w:rsidRDefault="00754F4E" w:rsidP="00754F4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ежегодно, в соответствии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с планом проведения заседаний </w:t>
            </w:r>
            <w:r w:rsidRPr="00A4737E">
              <w:rPr>
                <w:rFonts w:ascii="Liberation Serif" w:hAnsi="Liberation Serif"/>
                <w:sz w:val="28"/>
                <w:szCs w:val="28"/>
              </w:rPr>
              <w:t>Комиссии по координации работы по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t xml:space="preserve"> противодействию коррупции </w:t>
            </w:r>
            <w:r w:rsidRPr="00A4737E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A4737E">
              <w:rPr>
                <w:rFonts w:ascii="Liberation Serif" w:eastAsiaTheme="minorHAnsi" w:hAnsi="Liberation Serif" w:cs="Times New Roman"/>
                <w:bCs/>
                <w:sz w:val="28"/>
                <w:szCs w:val="28"/>
              </w:rPr>
              <w:t>в Малышевском городском округе</w:t>
            </w:r>
          </w:p>
        </w:tc>
        <w:tc>
          <w:tcPr>
            <w:tcW w:w="4394" w:type="dxa"/>
          </w:tcPr>
          <w:p w:rsidR="00754F4E" w:rsidRPr="0095720B" w:rsidRDefault="00862D61" w:rsidP="00862D61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Отчет о выполнении Плана мероприятий рассмотрен на заседании комиссии</w:t>
            </w:r>
          </w:p>
        </w:tc>
        <w:tc>
          <w:tcPr>
            <w:tcW w:w="2365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противодействию коррупции на 2018–2020 годы</w:t>
            </w:r>
          </w:p>
        </w:tc>
        <w:tc>
          <w:tcPr>
            <w:tcW w:w="2127" w:type="dxa"/>
          </w:tcPr>
          <w:p w:rsidR="00754F4E" w:rsidRPr="00754F4E" w:rsidRDefault="00754F4E" w:rsidP="00754F4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54F4E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 xml:space="preserve">до 20 июля отчетного года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>и до 20 января года, следующего за отчетным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754F4E" w:rsidRPr="0095720B" w:rsidTr="00875A35">
        <w:trPr>
          <w:jc w:val="center"/>
        </w:trPr>
        <w:tc>
          <w:tcPr>
            <w:tcW w:w="695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4F4E" w:rsidRPr="0095720B" w:rsidRDefault="00754F4E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754F4E" w:rsidRPr="0095720B" w:rsidRDefault="00754F4E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sz w:val="28"/>
                <w:szCs w:val="28"/>
              </w:rPr>
              <w:t xml:space="preserve">Размещение в разделе, посвященном вопросам противодействия коррупции, официального сайта администрации Малышевского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  <w:r w:rsidRPr="0095720B">
              <w:rPr>
                <w:rFonts w:ascii="Liberation Serif" w:eastAsia="Calibri" w:hAnsi="Liberation Serif" w:cs="Calibri"/>
                <w:bCs/>
                <w:i/>
                <w:sz w:val="28"/>
                <w:szCs w:val="28"/>
              </w:rPr>
              <w:t xml:space="preserve">, </w:t>
            </w:r>
            <w:r w:rsidRPr="0095720B">
              <w:rPr>
                <w:rFonts w:ascii="Liberation Serif" w:hAnsi="Liberation Serif"/>
                <w:sz w:val="28"/>
                <w:szCs w:val="28"/>
              </w:rPr>
              <w:t>в информационно-телекоммуникационной сети «Интернет» отчета о результатах выполнения плана мероприятий по противодействию коррупции на 2018–2020 годы</w:t>
            </w:r>
          </w:p>
        </w:tc>
        <w:tc>
          <w:tcPr>
            <w:tcW w:w="2127" w:type="dxa"/>
          </w:tcPr>
          <w:p w:rsidR="00754F4E" w:rsidRPr="00754F4E" w:rsidRDefault="00754F4E" w:rsidP="00754F4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54F4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один раз в полугодие,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 xml:space="preserve">до 1 августа отчетного года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br/>
              <w:t xml:space="preserve">и до 1 февраля </w:t>
            </w:r>
            <w:r w:rsidRPr="00754F4E">
              <w:rPr>
                <w:rFonts w:ascii="Liberation Serif" w:hAnsi="Liberation Serif"/>
                <w:sz w:val="28"/>
                <w:szCs w:val="28"/>
              </w:rPr>
              <w:lastRenderedPageBreak/>
              <w:t>года, следующего за отчетным</w:t>
            </w:r>
          </w:p>
        </w:tc>
        <w:tc>
          <w:tcPr>
            <w:tcW w:w="4394" w:type="dxa"/>
          </w:tcPr>
          <w:p w:rsidR="00754F4E" w:rsidRPr="0095720B" w:rsidRDefault="00754F4E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754F4E" w:rsidRPr="0095720B" w:rsidRDefault="00B6465B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Мониторинг хода реализации мероприятий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 xml:space="preserve">по противодействию коррупции (федеральный антикоррупционный мониторинг)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округе,</w:t>
            </w:r>
            <w:r w:rsidRPr="0095720B">
              <w:rPr>
                <w:rFonts w:ascii="Liberation Serif" w:hAnsi="Liberation Serif"/>
                <w:i/>
                <w:color w:val="000000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>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8737E2" w:rsidRPr="008737E2" w:rsidRDefault="008737E2" w:rsidP="008737E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>ежеквартально, за I квартал отчетного года – до 20 апреля отчетного года; за II квартал отчетного года – до 20 июля отчетного года; за III квартал отчетного года – до 5 октября отчетного года; 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5720B">
              <w:rPr>
                <w:rFonts w:ascii="Liberation Serif" w:hAnsi="Liberation Serif" w:cs="Calibri"/>
                <w:sz w:val="28"/>
                <w:szCs w:val="28"/>
              </w:rPr>
              <w:t xml:space="preserve">Направление в Департамент кадровой политики Губернатора Свердловской области и Правительства Свердловской области для обобщения и учета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br/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lastRenderedPageBreak/>
              <w:t xml:space="preserve">при проведении мониторинга состояния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br/>
              <w:t xml:space="preserve">и эффективности противодействия коррупции </w:t>
            </w:r>
            <w:r w:rsidRPr="0095720B">
              <w:rPr>
                <w:rFonts w:ascii="Liberation Serif" w:hAnsi="Liberation Serif" w:cs="Calibri"/>
                <w:sz w:val="28"/>
                <w:szCs w:val="28"/>
              </w:rPr>
              <w:br/>
              <w:t>в Свердловской области: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а) копии протоколов заседаний комиссии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 xml:space="preserve">по координации работы по противодействию коррупции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б) копии протоколов заседаний комиссий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 xml:space="preserve">по соблюдению требований к служебному поведению муниципальных служащих, замещающих должности муниципальной службы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i/>
                <w:color w:val="000000"/>
                <w:sz w:val="28"/>
                <w:szCs w:val="28"/>
              </w:rPr>
              <w:t xml:space="preserve">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>и урегулированию конфликта интересов;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в) 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за нарушение ограничений и запретов, неисполнение требований о предотвращении и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урегулировании конфликта интересов, иных обязанностей, установленных в целях противодействия коррупции;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г) реестр обращений по фактам коррупции, поступивших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>, нарастающим итогом по установленной форме;</w:t>
            </w:r>
          </w:p>
        </w:tc>
        <w:tc>
          <w:tcPr>
            <w:tcW w:w="2127" w:type="dxa"/>
          </w:tcPr>
          <w:p w:rsidR="008737E2" w:rsidRPr="008737E2" w:rsidRDefault="008737E2" w:rsidP="008737E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ежеквартально, за I квартал отчетного года – до 20 апреля отчетного года;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lastRenderedPageBreak/>
              <w:t>за II квартал отчетного года – до 20 июля отчетного года; за III квартал отчетного года – до 5 октября отчетного года; 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Мониторинг наполняемости разделов, посвященных вопросам противодействия коррупции, на официальном сайте администрации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Малышевского городского округа</w:t>
            </w:r>
            <w:r w:rsidRPr="0095720B">
              <w:rPr>
                <w:rFonts w:ascii="Liberation Serif" w:hAnsi="Liberation Serif"/>
                <w:bCs/>
                <w:i/>
                <w:color w:val="000000"/>
                <w:sz w:val="28"/>
                <w:szCs w:val="28"/>
              </w:rPr>
              <w:t>,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8737E2" w:rsidRPr="008737E2" w:rsidRDefault="008737E2" w:rsidP="008737E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 xml:space="preserve">до 1 июня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>и до 1 декабря отчетного года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  <w:tr w:rsidR="008737E2" w:rsidRPr="0095720B" w:rsidTr="00875A35">
        <w:trPr>
          <w:jc w:val="center"/>
        </w:trPr>
        <w:tc>
          <w:tcPr>
            <w:tcW w:w="695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37E2" w:rsidRPr="0095720B" w:rsidRDefault="008737E2" w:rsidP="009572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Ввод информации в раздел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а) о деятельности комиссий по соблюдению требований к служебному поведению муниципальных служащих, замещающих должности муниципальной службы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br/>
              <w:t>и урегулированию конфликта интересов;</w:t>
            </w:r>
          </w:p>
          <w:p w:rsidR="008737E2" w:rsidRPr="0095720B" w:rsidRDefault="008737E2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б) об исполнении муниципальными служащими, замещающими должности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 w:rsidRPr="0095720B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</w:p>
          <w:p w:rsidR="008737E2" w:rsidRPr="0095720B" w:rsidRDefault="008737E2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5720B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в) о д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олжностных лицах </w:t>
            </w:r>
            <w:r w:rsidRPr="0095720B">
              <w:rPr>
                <w:rFonts w:ascii="Liberation Serif" w:eastAsia="Calibri" w:hAnsi="Liberation Serif"/>
                <w:bCs/>
                <w:color w:val="000000"/>
                <w:sz w:val="28"/>
                <w:szCs w:val="28"/>
              </w:rPr>
              <w:t>в Малышевском городском округе</w:t>
            </w:r>
            <w:r w:rsidRPr="0095720B">
              <w:rPr>
                <w:rFonts w:ascii="Liberation Serif" w:hAnsi="Liberation Serif"/>
                <w:i/>
                <w:color w:val="000000"/>
                <w:sz w:val="28"/>
                <w:szCs w:val="28"/>
              </w:rPr>
              <w:t xml:space="preserve">,  </w:t>
            </w:r>
            <w:r w:rsidRPr="0095720B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>ежеквартально, до 15 числа последнего месяца отчетного квартала</w:t>
            </w: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 xml:space="preserve">до 30 июня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>и до 30 декабря отчетного года</w:t>
            </w: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A4737E" w:rsidRDefault="008737E2" w:rsidP="008737E2">
            <w:pPr>
              <w:rPr>
                <w:rFonts w:ascii="Liberation Serif" w:hAnsi="Liberation Serif"/>
                <w:szCs w:val="28"/>
              </w:rPr>
            </w:pPr>
          </w:p>
          <w:p w:rsidR="008737E2" w:rsidRPr="008737E2" w:rsidRDefault="008737E2" w:rsidP="008737E2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8737E2">
              <w:rPr>
                <w:rFonts w:ascii="Liberation Serif" w:hAnsi="Liberation Serif"/>
                <w:sz w:val="28"/>
                <w:szCs w:val="28"/>
              </w:rPr>
              <w:t xml:space="preserve">один раз в полугодие,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 xml:space="preserve">до 30 июня отчетного года </w:t>
            </w:r>
            <w:r w:rsidRPr="008737E2">
              <w:rPr>
                <w:rFonts w:ascii="Liberation Serif" w:hAnsi="Liberation Serif"/>
                <w:sz w:val="28"/>
                <w:szCs w:val="28"/>
              </w:rPr>
              <w:br/>
              <w:t>и до 30 декабря отчетного года</w:t>
            </w:r>
          </w:p>
        </w:tc>
        <w:tc>
          <w:tcPr>
            <w:tcW w:w="4394" w:type="dxa"/>
          </w:tcPr>
          <w:p w:rsidR="008737E2" w:rsidRPr="0095720B" w:rsidRDefault="008737E2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5" w:type="dxa"/>
          </w:tcPr>
          <w:p w:rsidR="008737E2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62D61" w:rsidRPr="0095720B" w:rsidRDefault="00862D61" w:rsidP="0095720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выполнено</w:t>
            </w:r>
          </w:p>
        </w:tc>
      </w:tr>
    </w:tbl>
    <w:p w:rsidR="00BD44A5" w:rsidRPr="0095720B" w:rsidRDefault="00BD44A5">
      <w:pPr>
        <w:rPr>
          <w:rFonts w:ascii="Liberation Serif" w:hAnsi="Liberation Serif" w:cs="Liberation Serif"/>
          <w:sz w:val="10"/>
          <w:szCs w:val="10"/>
        </w:rPr>
      </w:pPr>
    </w:p>
    <w:p w:rsidR="006F5E82" w:rsidRPr="006F5E82" w:rsidRDefault="006F5E82" w:rsidP="006F5E82">
      <w:pPr>
        <w:rPr>
          <w:rFonts w:ascii="Liberation Serif" w:hAnsi="Liberation Serif" w:cs="Liberation Serif"/>
          <w:sz w:val="28"/>
          <w:szCs w:val="28"/>
          <w:u w:val="single"/>
        </w:rPr>
      </w:pPr>
      <w:r w:rsidRPr="0095720B">
        <w:rPr>
          <w:rFonts w:ascii="Liberation Serif" w:hAnsi="Liberation Serif" w:cs="Liberation Serif"/>
          <w:b/>
          <w:sz w:val="28"/>
          <w:szCs w:val="28"/>
        </w:rPr>
        <w:t>ВЫВОД:</w:t>
      </w:r>
      <w:r w:rsidRPr="0095720B">
        <w:rPr>
          <w:rFonts w:ascii="Liberation Serif" w:hAnsi="Liberation Serif" w:cs="Liberation Serif"/>
          <w:b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8"/>
          <w:szCs w:val="28"/>
          <w:u w:val="single"/>
        </w:rPr>
        <w:t>мероприятия по плану выполнены в полном объеме в установленные сроки</w:t>
      </w:r>
    </w:p>
    <w:p w:rsidR="006F5E82" w:rsidRDefault="006F5E82" w:rsidP="006F5E82">
      <w:pPr>
        <w:rPr>
          <w:rFonts w:ascii="Liberation Serif" w:hAnsi="Liberation Serif" w:cs="Liberation Serif"/>
          <w:b/>
          <w:sz w:val="28"/>
          <w:szCs w:val="28"/>
        </w:rPr>
      </w:pPr>
      <w:r w:rsidRPr="0095720B">
        <w:rPr>
          <w:rFonts w:ascii="Liberation Serif" w:hAnsi="Liberation Serif" w:cs="Liberation Serif"/>
          <w:b/>
          <w:sz w:val="28"/>
          <w:szCs w:val="28"/>
        </w:rPr>
        <w:t>Выявленные причины и условия, способству</w:t>
      </w:r>
      <w:r>
        <w:rPr>
          <w:rFonts w:ascii="Liberation Serif" w:hAnsi="Liberation Serif" w:cs="Liberation Serif"/>
          <w:b/>
          <w:sz w:val="28"/>
          <w:szCs w:val="28"/>
        </w:rPr>
        <w:t>ющие коррупционным нарушениям: нет</w:t>
      </w:r>
    </w:p>
    <w:p w:rsidR="006F5E82" w:rsidRPr="006F5E82" w:rsidRDefault="006F5E82" w:rsidP="006F5E82">
      <w:pPr>
        <w:rPr>
          <w:rFonts w:ascii="Liberation Serif" w:hAnsi="Liberation Serif" w:cs="Liberation Serif"/>
          <w:b/>
          <w:sz w:val="28"/>
          <w:szCs w:val="28"/>
        </w:rPr>
      </w:pPr>
    </w:p>
    <w:p w:rsidR="006F5E82" w:rsidRPr="0095720B" w:rsidRDefault="006F5E82" w:rsidP="006F5E82">
      <w:pPr>
        <w:ind w:right="113"/>
        <w:jc w:val="both"/>
        <w:rPr>
          <w:rFonts w:ascii="Liberation Serif" w:hAnsi="Liberation Serif" w:cs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6F5E82" w:rsidRDefault="006F5E8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p w:rsidR="008737E2" w:rsidRPr="0095720B" w:rsidRDefault="008737E2" w:rsidP="0095720B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</w:rPr>
      </w:pPr>
    </w:p>
    <w:tbl>
      <w:tblPr>
        <w:tblW w:w="16019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6095"/>
        <w:gridCol w:w="3402"/>
        <w:gridCol w:w="5529"/>
      </w:tblGrid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16019" w:type="dxa"/>
            <w:gridSpan w:val="4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95720B" w:rsidRPr="0095720B" w:rsidTr="0095720B">
        <w:tc>
          <w:tcPr>
            <w:tcW w:w="993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</w:tcPr>
          <w:p w:rsidR="0095720B" w:rsidRPr="0095720B" w:rsidRDefault="0095720B" w:rsidP="0095720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95720B" w:rsidRPr="0095720B" w:rsidRDefault="0095720B" w:rsidP="0095720B">
            <w:pPr>
              <w:widowControl w:val="0"/>
              <w:autoSpaceDE w:val="0"/>
              <w:autoSpaceDN w:val="0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5720B" w:rsidRPr="0095720B" w:rsidRDefault="0095720B" w:rsidP="0095720B">
            <w:pPr>
              <w:rPr>
                <w:rFonts w:ascii="Liberation Serif" w:hAnsi="Liberation Serif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95720B" w:rsidRPr="0095720B" w:rsidRDefault="0095720B" w:rsidP="0095720B">
      <w:pPr>
        <w:rPr>
          <w:rFonts w:ascii="Liberation Serif" w:hAnsi="Liberation Serif"/>
          <w:color w:val="000000"/>
          <w:sz w:val="28"/>
          <w:szCs w:val="28"/>
        </w:rPr>
        <w:sectPr w:rsidR="0095720B" w:rsidRPr="0095720B" w:rsidSect="0095720B">
          <w:headerReference w:type="default" r:id="rId9"/>
          <w:pgSz w:w="16838" w:h="11906" w:orient="landscape"/>
          <w:pgMar w:top="851" w:right="1134" w:bottom="850" w:left="1134" w:header="708" w:footer="708" w:gutter="0"/>
          <w:cols w:space="708"/>
          <w:docGrid w:linePitch="381"/>
        </w:sectPr>
      </w:pPr>
    </w:p>
    <w:p w:rsidR="008075D1" w:rsidRPr="0095720B" w:rsidRDefault="008075D1" w:rsidP="006F5E82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8075D1" w:rsidRPr="0095720B" w:rsidSect="00EF4821">
      <w:headerReference w:type="default" r:id="rId10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A1C" w:rsidRDefault="00B17A1C" w:rsidP="00B50F12">
      <w:r>
        <w:separator/>
      </w:r>
    </w:p>
  </w:endnote>
  <w:endnote w:type="continuationSeparator" w:id="0">
    <w:p w:rsidR="00B17A1C" w:rsidRDefault="00B17A1C" w:rsidP="00B5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A1C" w:rsidRDefault="00B17A1C" w:rsidP="00B50F12">
      <w:r>
        <w:separator/>
      </w:r>
    </w:p>
  </w:footnote>
  <w:footnote w:type="continuationSeparator" w:id="0">
    <w:p w:rsidR="00B17A1C" w:rsidRDefault="00B17A1C" w:rsidP="00B50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5488482"/>
      <w:docPartObj>
        <w:docPartGallery w:val="Page Numbers (Top of Page)"/>
        <w:docPartUnique/>
      </w:docPartObj>
    </w:sdtPr>
    <w:sdtEndPr/>
    <w:sdtContent>
      <w:p w:rsidR="006F5E82" w:rsidRDefault="006F5E8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3C0">
          <w:rPr>
            <w:noProof/>
          </w:rPr>
          <w:t>1</w:t>
        </w:r>
        <w:r>
          <w:fldChar w:fldCharType="end"/>
        </w:r>
      </w:p>
    </w:sdtContent>
  </w:sdt>
  <w:p w:rsidR="006F5E82" w:rsidRDefault="006F5E8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1866046106"/>
      <w:docPartObj>
        <w:docPartGallery w:val="Page Numbers (Top of Page)"/>
        <w:docPartUnique/>
      </w:docPartObj>
    </w:sdtPr>
    <w:sdtEndPr/>
    <w:sdtContent>
      <w:p w:rsidR="0064469A" w:rsidRPr="00B50F12" w:rsidRDefault="0064469A">
        <w:pPr>
          <w:pStyle w:val="a6"/>
          <w:jc w:val="center"/>
          <w:rPr>
            <w:sz w:val="28"/>
            <w:szCs w:val="28"/>
          </w:rPr>
        </w:pPr>
        <w:r w:rsidRPr="00B50F12">
          <w:rPr>
            <w:sz w:val="28"/>
            <w:szCs w:val="28"/>
          </w:rPr>
          <w:fldChar w:fldCharType="begin"/>
        </w:r>
        <w:r w:rsidRPr="00B50F12">
          <w:rPr>
            <w:sz w:val="28"/>
            <w:szCs w:val="28"/>
          </w:rPr>
          <w:instrText>PAGE   \* MERGEFORMAT</w:instrText>
        </w:r>
        <w:r w:rsidRPr="00B50F12">
          <w:rPr>
            <w:sz w:val="28"/>
            <w:szCs w:val="28"/>
          </w:rPr>
          <w:fldChar w:fldCharType="separate"/>
        </w:r>
        <w:r w:rsidR="006F5E82">
          <w:rPr>
            <w:noProof/>
            <w:sz w:val="28"/>
            <w:szCs w:val="28"/>
          </w:rPr>
          <w:t>30</w:t>
        </w:r>
        <w:r w:rsidRPr="00B50F12">
          <w:rPr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A5"/>
    <w:rsid w:val="0002120B"/>
    <w:rsid w:val="00023EA8"/>
    <w:rsid w:val="00024657"/>
    <w:rsid w:val="00025DCD"/>
    <w:rsid w:val="0002685B"/>
    <w:rsid w:val="0006795E"/>
    <w:rsid w:val="00071B59"/>
    <w:rsid w:val="00097BC6"/>
    <w:rsid w:val="000A37BF"/>
    <w:rsid w:val="000B0835"/>
    <w:rsid w:val="000B447D"/>
    <w:rsid w:val="000E7F60"/>
    <w:rsid w:val="00116D4F"/>
    <w:rsid w:val="00137142"/>
    <w:rsid w:val="0013744A"/>
    <w:rsid w:val="001503FA"/>
    <w:rsid w:val="00160349"/>
    <w:rsid w:val="00166C53"/>
    <w:rsid w:val="00173438"/>
    <w:rsid w:val="0017693D"/>
    <w:rsid w:val="00187F00"/>
    <w:rsid w:val="00191944"/>
    <w:rsid w:val="001945C3"/>
    <w:rsid w:val="001A090D"/>
    <w:rsid w:val="001B1473"/>
    <w:rsid w:val="001B65C4"/>
    <w:rsid w:val="001B7D50"/>
    <w:rsid w:val="001F0DFB"/>
    <w:rsid w:val="001F42D4"/>
    <w:rsid w:val="002021FC"/>
    <w:rsid w:val="0025188E"/>
    <w:rsid w:val="00287BCC"/>
    <w:rsid w:val="002A33C0"/>
    <w:rsid w:val="002B1ECC"/>
    <w:rsid w:val="002D18C7"/>
    <w:rsid w:val="002D7AEB"/>
    <w:rsid w:val="002E6D46"/>
    <w:rsid w:val="002E72F3"/>
    <w:rsid w:val="002F117B"/>
    <w:rsid w:val="003107E2"/>
    <w:rsid w:val="003171B2"/>
    <w:rsid w:val="00324F9C"/>
    <w:rsid w:val="00327506"/>
    <w:rsid w:val="003276CD"/>
    <w:rsid w:val="003445E8"/>
    <w:rsid w:val="00346329"/>
    <w:rsid w:val="003504F8"/>
    <w:rsid w:val="00371BBD"/>
    <w:rsid w:val="003739F9"/>
    <w:rsid w:val="003840DA"/>
    <w:rsid w:val="003A093F"/>
    <w:rsid w:val="003A6D5A"/>
    <w:rsid w:val="003C0942"/>
    <w:rsid w:val="003C59D0"/>
    <w:rsid w:val="003D45B3"/>
    <w:rsid w:val="003E2659"/>
    <w:rsid w:val="003F01DD"/>
    <w:rsid w:val="00400C3B"/>
    <w:rsid w:val="00403CF2"/>
    <w:rsid w:val="00421F56"/>
    <w:rsid w:val="00442277"/>
    <w:rsid w:val="00443EBE"/>
    <w:rsid w:val="0044727D"/>
    <w:rsid w:val="00464993"/>
    <w:rsid w:val="00474E26"/>
    <w:rsid w:val="00487561"/>
    <w:rsid w:val="004A15D3"/>
    <w:rsid w:val="004C1577"/>
    <w:rsid w:val="004F5953"/>
    <w:rsid w:val="004F7E09"/>
    <w:rsid w:val="005015D2"/>
    <w:rsid w:val="00502F14"/>
    <w:rsid w:val="00515F38"/>
    <w:rsid w:val="00522B6B"/>
    <w:rsid w:val="005274D8"/>
    <w:rsid w:val="00531A35"/>
    <w:rsid w:val="00532FB9"/>
    <w:rsid w:val="0053631F"/>
    <w:rsid w:val="00540AB2"/>
    <w:rsid w:val="00550C22"/>
    <w:rsid w:val="00554E3D"/>
    <w:rsid w:val="00574AE3"/>
    <w:rsid w:val="00587052"/>
    <w:rsid w:val="0059115E"/>
    <w:rsid w:val="0059193B"/>
    <w:rsid w:val="005935D0"/>
    <w:rsid w:val="00593C91"/>
    <w:rsid w:val="00597707"/>
    <w:rsid w:val="00597CF4"/>
    <w:rsid w:val="005A3D85"/>
    <w:rsid w:val="005A7A4C"/>
    <w:rsid w:val="005D6F84"/>
    <w:rsid w:val="005E13FE"/>
    <w:rsid w:val="005E199C"/>
    <w:rsid w:val="005F5E72"/>
    <w:rsid w:val="006046C5"/>
    <w:rsid w:val="00606E66"/>
    <w:rsid w:val="00624F86"/>
    <w:rsid w:val="0063315F"/>
    <w:rsid w:val="0064469A"/>
    <w:rsid w:val="006563DF"/>
    <w:rsid w:val="00692D9D"/>
    <w:rsid w:val="006B1BD9"/>
    <w:rsid w:val="006E63F5"/>
    <w:rsid w:val="006F5E82"/>
    <w:rsid w:val="0071741E"/>
    <w:rsid w:val="007213CD"/>
    <w:rsid w:val="00721E70"/>
    <w:rsid w:val="00723110"/>
    <w:rsid w:val="00745EAF"/>
    <w:rsid w:val="007462B5"/>
    <w:rsid w:val="00746E10"/>
    <w:rsid w:val="00751215"/>
    <w:rsid w:val="00754F4E"/>
    <w:rsid w:val="00757012"/>
    <w:rsid w:val="00770E49"/>
    <w:rsid w:val="00774944"/>
    <w:rsid w:val="007829EF"/>
    <w:rsid w:val="00783A98"/>
    <w:rsid w:val="007937BD"/>
    <w:rsid w:val="007B2343"/>
    <w:rsid w:val="007B3318"/>
    <w:rsid w:val="008075D1"/>
    <w:rsid w:val="00820D2E"/>
    <w:rsid w:val="008255BC"/>
    <w:rsid w:val="0084167A"/>
    <w:rsid w:val="00862D61"/>
    <w:rsid w:val="00871339"/>
    <w:rsid w:val="008737E2"/>
    <w:rsid w:val="00875A35"/>
    <w:rsid w:val="00882264"/>
    <w:rsid w:val="00886414"/>
    <w:rsid w:val="00897574"/>
    <w:rsid w:val="008A58F7"/>
    <w:rsid w:val="008E594B"/>
    <w:rsid w:val="008E6D89"/>
    <w:rsid w:val="008F49D2"/>
    <w:rsid w:val="00903D1E"/>
    <w:rsid w:val="00920FBC"/>
    <w:rsid w:val="009364AD"/>
    <w:rsid w:val="00941C20"/>
    <w:rsid w:val="00944680"/>
    <w:rsid w:val="0095720B"/>
    <w:rsid w:val="00963162"/>
    <w:rsid w:val="00974F24"/>
    <w:rsid w:val="00976D73"/>
    <w:rsid w:val="009934F5"/>
    <w:rsid w:val="009A00CD"/>
    <w:rsid w:val="009D067C"/>
    <w:rsid w:val="009E09C8"/>
    <w:rsid w:val="009E7938"/>
    <w:rsid w:val="00A11989"/>
    <w:rsid w:val="00A40084"/>
    <w:rsid w:val="00A445AD"/>
    <w:rsid w:val="00A52730"/>
    <w:rsid w:val="00A5396D"/>
    <w:rsid w:val="00A551A2"/>
    <w:rsid w:val="00A865FA"/>
    <w:rsid w:val="00A90D2B"/>
    <w:rsid w:val="00A97598"/>
    <w:rsid w:val="00AA1410"/>
    <w:rsid w:val="00AA4077"/>
    <w:rsid w:val="00AC16A1"/>
    <w:rsid w:val="00AC7EBF"/>
    <w:rsid w:val="00B17A1C"/>
    <w:rsid w:val="00B2524B"/>
    <w:rsid w:val="00B40370"/>
    <w:rsid w:val="00B40CB7"/>
    <w:rsid w:val="00B414D8"/>
    <w:rsid w:val="00B50A6A"/>
    <w:rsid w:val="00B50F12"/>
    <w:rsid w:val="00B6465B"/>
    <w:rsid w:val="00B64E8F"/>
    <w:rsid w:val="00B834D2"/>
    <w:rsid w:val="00BA1EBB"/>
    <w:rsid w:val="00BA3F04"/>
    <w:rsid w:val="00BB6423"/>
    <w:rsid w:val="00BC039C"/>
    <w:rsid w:val="00BC0F11"/>
    <w:rsid w:val="00BC6A77"/>
    <w:rsid w:val="00BD1B0E"/>
    <w:rsid w:val="00BD44A5"/>
    <w:rsid w:val="00BD545A"/>
    <w:rsid w:val="00C03F06"/>
    <w:rsid w:val="00C06576"/>
    <w:rsid w:val="00C072C3"/>
    <w:rsid w:val="00C21489"/>
    <w:rsid w:val="00C35FFD"/>
    <w:rsid w:val="00C5372D"/>
    <w:rsid w:val="00C63024"/>
    <w:rsid w:val="00C71A74"/>
    <w:rsid w:val="00C82A09"/>
    <w:rsid w:val="00C86A77"/>
    <w:rsid w:val="00CA0EE4"/>
    <w:rsid w:val="00CB03DB"/>
    <w:rsid w:val="00CD2D79"/>
    <w:rsid w:val="00D037CC"/>
    <w:rsid w:val="00D16801"/>
    <w:rsid w:val="00D16A72"/>
    <w:rsid w:val="00D21B27"/>
    <w:rsid w:val="00D6198A"/>
    <w:rsid w:val="00D646D3"/>
    <w:rsid w:val="00D931DF"/>
    <w:rsid w:val="00D962EF"/>
    <w:rsid w:val="00D977BF"/>
    <w:rsid w:val="00DB3B56"/>
    <w:rsid w:val="00DC52EF"/>
    <w:rsid w:val="00E05710"/>
    <w:rsid w:val="00E1006D"/>
    <w:rsid w:val="00E10815"/>
    <w:rsid w:val="00E13AB3"/>
    <w:rsid w:val="00E34880"/>
    <w:rsid w:val="00E35365"/>
    <w:rsid w:val="00E43228"/>
    <w:rsid w:val="00E5637F"/>
    <w:rsid w:val="00E66E00"/>
    <w:rsid w:val="00E770C1"/>
    <w:rsid w:val="00E84796"/>
    <w:rsid w:val="00EB7777"/>
    <w:rsid w:val="00EC154B"/>
    <w:rsid w:val="00EF4821"/>
    <w:rsid w:val="00F06E96"/>
    <w:rsid w:val="00F10E51"/>
    <w:rsid w:val="00F151E9"/>
    <w:rsid w:val="00F4518E"/>
    <w:rsid w:val="00F501B8"/>
    <w:rsid w:val="00F52BFF"/>
    <w:rsid w:val="00F52DC6"/>
    <w:rsid w:val="00F65327"/>
    <w:rsid w:val="00F672C2"/>
    <w:rsid w:val="00F81CDC"/>
    <w:rsid w:val="00F822BC"/>
    <w:rsid w:val="00FA7C0B"/>
    <w:rsid w:val="00FB0662"/>
    <w:rsid w:val="00FB388B"/>
    <w:rsid w:val="00FB62DA"/>
    <w:rsid w:val="00FE2254"/>
    <w:rsid w:val="00FE6BF2"/>
    <w:rsid w:val="00FF4AB8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CA0EE4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or">
    <w:name w:val="decor"/>
    <w:basedOn w:val="a"/>
    <w:rsid w:val="00606E66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customStyle="1" w:styleId="ConsPlusNormal">
    <w:name w:val="ConsPlusNormal"/>
    <w:rsid w:val="00754F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446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CA0EE4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or">
    <w:name w:val="decor"/>
    <w:basedOn w:val="a"/>
    <w:rsid w:val="00606E66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customStyle="1" w:styleId="ConsPlusNormal">
    <w:name w:val="ConsPlusNormal"/>
    <w:rsid w:val="00754F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446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CC7CB51EE492A4FB5968685A07EC41744085EA87918D65284F43CBBK2f8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E81FF-1271-408D-BFE0-FF782B9F7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4338</Words>
  <Characters>24728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2019-07-05T04:58:00Z</cp:lastPrinted>
  <dcterms:created xsi:type="dcterms:W3CDTF">2020-02-11T11:37:00Z</dcterms:created>
  <dcterms:modified xsi:type="dcterms:W3CDTF">2020-02-11T11:37:00Z</dcterms:modified>
</cp:coreProperties>
</file>