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0AE" w:rsidRPr="004F3836" w:rsidRDefault="006570AE" w:rsidP="006570AE">
      <w:pPr>
        <w:spacing w:after="225" w:line="240" w:lineRule="auto"/>
        <w:textAlignment w:val="top"/>
        <w:outlineLvl w:val="0"/>
        <w:rPr>
          <w:rFonts w:ascii="Times New Roman" w:eastAsia="Times New Roman" w:hAnsi="Times New Roman" w:cs="Times New Roman"/>
          <w:color w:val="434343"/>
          <w:kern w:val="36"/>
          <w:sz w:val="28"/>
          <w:szCs w:val="28"/>
          <w:lang w:eastAsia="ru-RU"/>
        </w:rPr>
      </w:pPr>
      <w:r w:rsidRPr="004F3836">
        <w:rPr>
          <w:rFonts w:ascii="Times New Roman" w:eastAsia="Times New Roman" w:hAnsi="Times New Roman" w:cs="Times New Roman"/>
          <w:color w:val="434343"/>
          <w:kern w:val="36"/>
          <w:sz w:val="28"/>
          <w:szCs w:val="28"/>
          <w:lang w:eastAsia="ru-RU"/>
        </w:rPr>
        <w:t xml:space="preserve">Утверждён список потенциально опасных собак </w:t>
      </w:r>
    </w:p>
    <w:p w:rsidR="00693CAE" w:rsidRPr="004F3836" w:rsidRDefault="006570AE" w:rsidP="004F3836">
      <w:pPr>
        <w:jc w:val="both"/>
        <w:rPr>
          <w:rFonts w:ascii="Times New Roman" w:hAnsi="Times New Roman" w:cs="Times New Roman"/>
          <w:sz w:val="28"/>
          <w:szCs w:val="28"/>
        </w:rPr>
      </w:pPr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>В список вошли 12 пород собак и их метисы, обладающие генетически детерминированными качествами агрессии и силы и представляющие потенциальную опасность для жизни и здоровья людей. В перечень также вошли породы, используемые для травли, и аборигенные породы, в которых не велась селекция на лояльность к человеку, и особенности их поведения не до конца изучены.</w:t>
      </w:r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br/>
      </w:r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br/>
      </w:r>
      <w:proofErr w:type="gramStart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>Федеральным законом от 27 декабря 2018 года №498-ФЗ «Об ответственном обращении с животными и о внесении изменений в отдельные законодательные акты Российской Федерации» установлено, что потенциально опасные собаки – это собаки определённых пород, их гибриды и другие собаки, представляющие потенциальную опасность для жизни и здоровья людей и включённые в перечень потенциально опасных собак.</w:t>
      </w:r>
      <w:proofErr w:type="gramEnd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 xml:space="preserve"> С 1 января 2020 года вступает в силу пункт 6 статьи 13 Федерального закона, согласно которому запрещается выгул потенциально опасных собак без намордника и поводка независимо от места выгула, за исключением случаев, если такие собаки находятся </w:t>
      </w:r>
      <w:proofErr w:type="gramStart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>на</w:t>
      </w:r>
      <w:proofErr w:type="gramEnd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 xml:space="preserve"> огороженной территории, принадлежащей их владельцу. При этом о наличии потенциально опасной собаки должна быть сделана предупреждающая надпись при входе на территорию.</w:t>
      </w:r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br/>
      </w:r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br/>
        <w:t xml:space="preserve">Подписанным постановлением утверждён список потенциально опасных собак. Список сформирован с учётом предложений Союза общественных кинологических организаций – Российской кинологической федерации, общественной организации «Союз кинологических организаций России», а также опыта других стран. </w:t>
      </w:r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br/>
      </w:r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br/>
        <w:t xml:space="preserve">В список вошли 12 пород – </w:t>
      </w:r>
      <w:proofErr w:type="spellStart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>акбаш</w:t>
      </w:r>
      <w:proofErr w:type="spellEnd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 xml:space="preserve">, американский </w:t>
      </w:r>
      <w:proofErr w:type="spellStart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>бандог</w:t>
      </w:r>
      <w:proofErr w:type="spellEnd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 xml:space="preserve">, </w:t>
      </w:r>
      <w:proofErr w:type="spellStart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>амбульдог</w:t>
      </w:r>
      <w:proofErr w:type="spellEnd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 xml:space="preserve">, бразильский бульдог, </w:t>
      </w:r>
      <w:proofErr w:type="spellStart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>булли</w:t>
      </w:r>
      <w:proofErr w:type="spellEnd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 xml:space="preserve"> </w:t>
      </w:r>
      <w:proofErr w:type="spellStart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>кутта</w:t>
      </w:r>
      <w:proofErr w:type="spellEnd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 xml:space="preserve">, бульдог </w:t>
      </w:r>
      <w:proofErr w:type="spellStart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>алапахский</w:t>
      </w:r>
      <w:proofErr w:type="spellEnd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 xml:space="preserve"> чистокровный (</w:t>
      </w:r>
      <w:proofErr w:type="spellStart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>отто</w:t>
      </w:r>
      <w:proofErr w:type="spellEnd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 xml:space="preserve">), </w:t>
      </w:r>
      <w:proofErr w:type="spellStart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>бэндог</w:t>
      </w:r>
      <w:proofErr w:type="spellEnd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 xml:space="preserve">, </w:t>
      </w:r>
      <w:proofErr w:type="spellStart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>волко-собачьи</w:t>
      </w:r>
      <w:proofErr w:type="spellEnd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 xml:space="preserve"> гибриды, </w:t>
      </w:r>
      <w:proofErr w:type="spellStart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>волкособ</w:t>
      </w:r>
      <w:proofErr w:type="spellEnd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 xml:space="preserve"> (гибрид волка), </w:t>
      </w:r>
      <w:proofErr w:type="gramStart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>гуль</w:t>
      </w:r>
      <w:proofErr w:type="gramEnd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 xml:space="preserve"> дог, </w:t>
      </w:r>
      <w:proofErr w:type="spellStart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>питбуль</w:t>
      </w:r>
      <w:proofErr w:type="spellEnd"/>
      <w:r w:rsidR="005618E5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 xml:space="preserve"> </w:t>
      </w:r>
      <w:proofErr w:type="spellStart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>мастиф</w:t>
      </w:r>
      <w:proofErr w:type="spellEnd"/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>, северокавказская собака, а также метисы этих пород. Это собаки, обладающие генетически детерминированными качествами агрессии и силы и представляющие потенциальную опасность для жизни и здоровья людей, собаки, используемые для травли, и собаки аборигенных пород, в которых не велась селекция на лояльность к человеку, и особенности их поведения не до конца изучены.</w:t>
      </w:r>
      <w:r w:rsidRPr="004F3836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br/>
      </w:r>
      <w:r w:rsidRPr="005618E5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>См</w:t>
      </w:r>
      <w:r w:rsidR="005618E5" w:rsidRPr="005618E5">
        <w:rPr>
          <w:rFonts w:ascii="Times New Roman" w:eastAsia="Times New Roman" w:hAnsi="Times New Roman" w:cs="Times New Roman"/>
          <w:color w:val="5D5D5D"/>
          <w:sz w:val="28"/>
          <w:szCs w:val="28"/>
          <w:lang w:eastAsia="ru-RU"/>
        </w:rPr>
        <w:t>.</w:t>
      </w:r>
      <w:r w:rsidR="005618E5" w:rsidRPr="005618E5">
        <w:rPr>
          <w:rStyle w:val="10"/>
          <w:rFonts w:ascii="Times New Roman" w:eastAsiaTheme="minorHAnsi" w:hAnsi="Times New Roman"/>
          <w:i/>
          <w:iCs/>
          <w:color w:val="22272F"/>
          <w:sz w:val="32"/>
          <w:szCs w:val="32"/>
          <w:shd w:val="clear" w:color="auto" w:fill="FFFABB"/>
        </w:rPr>
        <w:t xml:space="preserve"> </w:t>
      </w:r>
      <w:r w:rsidR="005618E5" w:rsidRPr="005618E5">
        <w:rPr>
          <w:rStyle w:val="a4"/>
          <w:rFonts w:ascii="Times New Roman" w:hAnsi="Times New Roman" w:cs="Times New Roman"/>
          <w:i w:val="0"/>
          <w:iCs w:val="0"/>
          <w:color w:val="22272F"/>
          <w:sz w:val="32"/>
          <w:szCs w:val="32"/>
          <w:shd w:val="clear" w:color="auto" w:fill="FFFABB"/>
        </w:rPr>
        <w:t>Постановление</w:t>
      </w:r>
      <w:r w:rsidR="005618E5" w:rsidRPr="005618E5">
        <w:rPr>
          <w:rFonts w:ascii="Times New Roman" w:hAnsi="Times New Roman" w:cs="Times New Roman"/>
          <w:color w:val="22272F"/>
          <w:sz w:val="32"/>
          <w:szCs w:val="32"/>
          <w:shd w:val="clear" w:color="auto" w:fill="FFFFFF"/>
        </w:rPr>
        <w:t> </w:t>
      </w:r>
      <w:r w:rsidR="005618E5" w:rsidRPr="005618E5">
        <w:rPr>
          <w:rStyle w:val="a4"/>
          <w:rFonts w:ascii="Times New Roman" w:hAnsi="Times New Roman" w:cs="Times New Roman"/>
          <w:i w:val="0"/>
          <w:iCs w:val="0"/>
          <w:color w:val="22272F"/>
          <w:sz w:val="32"/>
          <w:szCs w:val="32"/>
          <w:shd w:val="clear" w:color="auto" w:fill="FFFABB"/>
        </w:rPr>
        <w:t>Правительства</w:t>
      </w:r>
      <w:r w:rsidR="005618E5" w:rsidRPr="005618E5">
        <w:rPr>
          <w:rFonts w:ascii="Times New Roman" w:hAnsi="Times New Roman" w:cs="Times New Roman"/>
          <w:color w:val="22272F"/>
          <w:sz w:val="32"/>
          <w:szCs w:val="32"/>
          <w:shd w:val="clear" w:color="auto" w:fill="FFFFFF"/>
        </w:rPr>
        <w:t> </w:t>
      </w:r>
      <w:r w:rsidR="005618E5" w:rsidRPr="005618E5">
        <w:rPr>
          <w:rStyle w:val="a4"/>
          <w:rFonts w:ascii="Times New Roman" w:hAnsi="Times New Roman" w:cs="Times New Roman"/>
          <w:i w:val="0"/>
          <w:iCs w:val="0"/>
          <w:color w:val="22272F"/>
          <w:sz w:val="32"/>
          <w:szCs w:val="32"/>
          <w:shd w:val="clear" w:color="auto" w:fill="FFFABB"/>
        </w:rPr>
        <w:t>РФ</w:t>
      </w:r>
      <w:r w:rsidR="005618E5" w:rsidRPr="005618E5">
        <w:rPr>
          <w:rFonts w:ascii="Times New Roman" w:hAnsi="Times New Roman" w:cs="Times New Roman"/>
          <w:color w:val="22272F"/>
          <w:sz w:val="32"/>
          <w:szCs w:val="32"/>
          <w:shd w:val="clear" w:color="auto" w:fill="FFFFFF"/>
        </w:rPr>
        <w:t> от </w:t>
      </w:r>
      <w:r w:rsidR="005618E5" w:rsidRPr="005618E5">
        <w:rPr>
          <w:rStyle w:val="a4"/>
          <w:rFonts w:ascii="Times New Roman" w:hAnsi="Times New Roman" w:cs="Times New Roman"/>
          <w:i w:val="0"/>
          <w:iCs w:val="0"/>
          <w:color w:val="22272F"/>
          <w:sz w:val="32"/>
          <w:szCs w:val="32"/>
          <w:shd w:val="clear" w:color="auto" w:fill="FFFABB"/>
        </w:rPr>
        <w:t>29</w:t>
      </w:r>
      <w:r w:rsidR="005618E5" w:rsidRPr="005618E5">
        <w:rPr>
          <w:rFonts w:ascii="Times New Roman" w:hAnsi="Times New Roman" w:cs="Times New Roman"/>
          <w:color w:val="22272F"/>
          <w:sz w:val="32"/>
          <w:szCs w:val="32"/>
          <w:shd w:val="clear" w:color="auto" w:fill="FFFFFF"/>
        </w:rPr>
        <w:t> </w:t>
      </w:r>
      <w:r w:rsidR="005618E5" w:rsidRPr="005618E5">
        <w:rPr>
          <w:rStyle w:val="a4"/>
          <w:rFonts w:ascii="Times New Roman" w:hAnsi="Times New Roman" w:cs="Times New Roman"/>
          <w:i w:val="0"/>
          <w:iCs w:val="0"/>
          <w:color w:val="22272F"/>
          <w:sz w:val="32"/>
          <w:szCs w:val="32"/>
          <w:shd w:val="clear" w:color="auto" w:fill="FFFABB"/>
        </w:rPr>
        <w:t>июля</w:t>
      </w:r>
      <w:r w:rsidR="005618E5" w:rsidRPr="005618E5">
        <w:rPr>
          <w:rFonts w:ascii="Times New Roman" w:hAnsi="Times New Roman" w:cs="Times New Roman"/>
          <w:color w:val="22272F"/>
          <w:sz w:val="32"/>
          <w:szCs w:val="32"/>
          <w:shd w:val="clear" w:color="auto" w:fill="FFFFFF"/>
        </w:rPr>
        <w:t> </w:t>
      </w:r>
      <w:r w:rsidR="005618E5" w:rsidRPr="005618E5">
        <w:rPr>
          <w:rStyle w:val="a4"/>
          <w:rFonts w:ascii="Times New Roman" w:hAnsi="Times New Roman" w:cs="Times New Roman"/>
          <w:i w:val="0"/>
          <w:iCs w:val="0"/>
          <w:color w:val="22272F"/>
          <w:sz w:val="32"/>
          <w:szCs w:val="32"/>
          <w:shd w:val="clear" w:color="auto" w:fill="FFFABB"/>
        </w:rPr>
        <w:t>2019</w:t>
      </w:r>
      <w:r w:rsidR="005618E5" w:rsidRPr="005618E5">
        <w:rPr>
          <w:rFonts w:ascii="Times New Roman" w:hAnsi="Times New Roman" w:cs="Times New Roman"/>
          <w:color w:val="22272F"/>
          <w:sz w:val="32"/>
          <w:szCs w:val="32"/>
          <w:shd w:val="clear" w:color="auto" w:fill="FFFFFF"/>
        </w:rPr>
        <w:t> </w:t>
      </w:r>
      <w:r w:rsidR="005618E5" w:rsidRPr="005618E5">
        <w:rPr>
          <w:rStyle w:val="a4"/>
          <w:rFonts w:ascii="Times New Roman" w:hAnsi="Times New Roman" w:cs="Times New Roman"/>
          <w:i w:val="0"/>
          <w:iCs w:val="0"/>
          <w:color w:val="22272F"/>
          <w:sz w:val="32"/>
          <w:szCs w:val="32"/>
          <w:shd w:val="clear" w:color="auto" w:fill="FFFABB"/>
        </w:rPr>
        <w:t>г</w:t>
      </w:r>
      <w:r w:rsidR="005618E5" w:rsidRPr="005618E5">
        <w:rPr>
          <w:rFonts w:ascii="Times New Roman" w:hAnsi="Times New Roman" w:cs="Times New Roman"/>
          <w:color w:val="22272F"/>
          <w:sz w:val="32"/>
          <w:szCs w:val="32"/>
          <w:shd w:val="clear" w:color="auto" w:fill="FFFFFF"/>
        </w:rPr>
        <w:t>. </w:t>
      </w:r>
      <w:r w:rsidR="005618E5" w:rsidRPr="005618E5">
        <w:rPr>
          <w:rStyle w:val="a4"/>
          <w:rFonts w:ascii="Times New Roman" w:hAnsi="Times New Roman" w:cs="Times New Roman"/>
          <w:i w:val="0"/>
          <w:iCs w:val="0"/>
          <w:color w:val="22272F"/>
          <w:sz w:val="32"/>
          <w:szCs w:val="32"/>
          <w:shd w:val="clear" w:color="auto" w:fill="FFFABB"/>
        </w:rPr>
        <w:t>N</w:t>
      </w:r>
      <w:r w:rsidR="005618E5" w:rsidRPr="005618E5">
        <w:rPr>
          <w:rFonts w:ascii="Times New Roman" w:hAnsi="Times New Roman" w:cs="Times New Roman"/>
          <w:color w:val="22272F"/>
          <w:sz w:val="32"/>
          <w:szCs w:val="32"/>
          <w:shd w:val="clear" w:color="auto" w:fill="FFFFFF"/>
        </w:rPr>
        <w:t> </w:t>
      </w:r>
      <w:r w:rsidR="005618E5" w:rsidRPr="005618E5">
        <w:rPr>
          <w:rStyle w:val="a4"/>
          <w:rFonts w:ascii="Times New Roman" w:hAnsi="Times New Roman" w:cs="Times New Roman"/>
          <w:i w:val="0"/>
          <w:iCs w:val="0"/>
          <w:color w:val="22272F"/>
          <w:sz w:val="32"/>
          <w:szCs w:val="32"/>
          <w:shd w:val="clear" w:color="auto" w:fill="FFFABB"/>
        </w:rPr>
        <w:t>974</w:t>
      </w:r>
      <w:r w:rsidR="005618E5" w:rsidRPr="005618E5">
        <w:rPr>
          <w:rFonts w:ascii="Times New Roman" w:hAnsi="Times New Roman" w:cs="Times New Roman"/>
          <w:color w:val="22272F"/>
          <w:sz w:val="32"/>
          <w:szCs w:val="32"/>
        </w:rPr>
        <w:br/>
      </w:r>
      <w:r w:rsidR="005618E5" w:rsidRPr="005618E5">
        <w:rPr>
          <w:rFonts w:ascii="Times New Roman" w:hAnsi="Times New Roman" w:cs="Times New Roman"/>
          <w:color w:val="22272F"/>
          <w:sz w:val="32"/>
          <w:szCs w:val="32"/>
          <w:shd w:val="clear" w:color="auto" w:fill="FFFFFF"/>
        </w:rPr>
        <w:t>"Об </w:t>
      </w:r>
      <w:r w:rsidR="005618E5" w:rsidRPr="005618E5">
        <w:rPr>
          <w:rStyle w:val="a4"/>
          <w:rFonts w:ascii="Times New Roman" w:hAnsi="Times New Roman" w:cs="Times New Roman"/>
          <w:i w:val="0"/>
          <w:iCs w:val="0"/>
          <w:color w:val="22272F"/>
          <w:sz w:val="32"/>
          <w:szCs w:val="32"/>
          <w:shd w:val="clear" w:color="auto" w:fill="FFFABB"/>
        </w:rPr>
        <w:t>утверждении</w:t>
      </w:r>
      <w:r w:rsidR="005618E5" w:rsidRPr="005618E5">
        <w:rPr>
          <w:rFonts w:ascii="Times New Roman" w:hAnsi="Times New Roman" w:cs="Times New Roman"/>
          <w:color w:val="22272F"/>
          <w:sz w:val="32"/>
          <w:szCs w:val="32"/>
          <w:shd w:val="clear" w:color="auto" w:fill="FFFFFF"/>
        </w:rPr>
        <w:t> </w:t>
      </w:r>
      <w:r w:rsidR="005618E5" w:rsidRPr="005618E5">
        <w:rPr>
          <w:rStyle w:val="a4"/>
          <w:rFonts w:ascii="Times New Roman" w:hAnsi="Times New Roman" w:cs="Times New Roman"/>
          <w:i w:val="0"/>
          <w:iCs w:val="0"/>
          <w:color w:val="22272F"/>
          <w:sz w:val="32"/>
          <w:szCs w:val="32"/>
          <w:shd w:val="clear" w:color="auto" w:fill="FFFABB"/>
        </w:rPr>
        <w:t>перечня</w:t>
      </w:r>
      <w:r w:rsidR="005618E5" w:rsidRPr="005618E5">
        <w:rPr>
          <w:rFonts w:ascii="Times New Roman" w:hAnsi="Times New Roman" w:cs="Times New Roman"/>
          <w:color w:val="22272F"/>
          <w:sz w:val="32"/>
          <w:szCs w:val="32"/>
          <w:shd w:val="clear" w:color="auto" w:fill="FFFFFF"/>
        </w:rPr>
        <w:t> </w:t>
      </w:r>
      <w:r w:rsidR="005618E5" w:rsidRPr="005618E5">
        <w:rPr>
          <w:rStyle w:val="a4"/>
          <w:rFonts w:ascii="Times New Roman" w:hAnsi="Times New Roman" w:cs="Times New Roman"/>
          <w:i w:val="0"/>
          <w:iCs w:val="0"/>
          <w:color w:val="22272F"/>
          <w:sz w:val="32"/>
          <w:szCs w:val="32"/>
          <w:shd w:val="clear" w:color="auto" w:fill="FFFABB"/>
        </w:rPr>
        <w:t>потенциально</w:t>
      </w:r>
      <w:r w:rsidR="005618E5" w:rsidRPr="005618E5">
        <w:rPr>
          <w:rFonts w:ascii="Times New Roman" w:hAnsi="Times New Roman" w:cs="Times New Roman"/>
          <w:color w:val="22272F"/>
          <w:sz w:val="32"/>
          <w:szCs w:val="32"/>
          <w:shd w:val="clear" w:color="auto" w:fill="FFFFFF"/>
        </w:rPr>
        <w:t> </w:t>
      </w:r>
      <w:r w:rsidR="005618E5" w:rsidRPr="005618E5">
        <w:rPr>
          <w:rStyle w:val="a4"/>
          <w:rFonts w:ascii="Times New Roman" w:hAnsi="Times New Roman" w:cs="Times New Roman"/>
          <w:i w:val="0"/>
          <w:iCs w:val="0"/>
          <w:color w:val="22272F"/>
          <w:sz w:val="32"/>
          <w:szCs w:val="32"/>
          <w:shd w:val="clear" w:color="auto" w:fill="FFFABB"/>
        </w:rPr>
        <w:t>опасных</w:t>
      </w:r>
      <w:r w:rsidR="005618E5" w:rsidRPr="005618E5">
        <w:rPr>
          <w:rFonts w:ascii="Times New Roman" w:hAnsi="Times New Roman" w:cs="Times New Roman"/>
          <w:color w:val="22272F"/>
          <w:sz w:val="32"/>
          <w:szCs w:val="32"/>
          <w:shd w:val="clear" w:color="auto" w:fill="FFFFFF"/>
        </w:rPr>
        <w:t> </w:t>
      </w:r>
      <w:r w:rsidR="005618E5" w:rsidRPr="005618E5">
        <w:rPr>
          <w:rStyle w:val="a4"/>
          <w:rFonts w:ascii="Times New Roman" w:hAnsi="Times New Roman" w:cs="Times New Roman"/>
          <w:i w:val="0"/>
          <w:iCs w:val="0"/>
          <w:color w:val="22272F"/>
          <w:sz w:val="32"/>
          <w:szCs w:val="32"/>
          <w:shd w:val="clear" w:color="auto" w:fill="FFFABB"/>
        </w:rPr>
        <w:t>собак</w:t>
      </w:r>
      <w:r w:rsidR="005618E5" w:rsidRPr="005618E5">
        <w:rPr>
          <w:rFonts w:ascii="Times New Roman" w:hAnsi="Times New Roman" w:cs="Times New Roman"/>
          <w:color w:val="22272F"/>
          <w:sz w:val="32"/>
          <w:szCs w:val="32"/>
          <w:shd w:val="clear" w:color="auto" w:fill="FFFFFF"/>
        </w:rPr>
        <w:t>"</w:t>
      </w:r>
    </w:p>
    <w:sectPr w:rsidR="00693CAE" w:rsidRPr="004F3836" w:rsidSect="00693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70AE"/>
    <w:rsid w:val="004710D4"/>
    <w:rsid w:val="004F3836"/>
    <w:rsid w:val="005618E5"/>
    <w:rsid w:val="006570AE"/>
    <w:rsid w:val="00693CAE"/>
    <w:rsid w:val="006A5BAC"/>
    <w:rsid w:val="00791416"/>
    <w:rsid w:val="008E5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CAE"/>
  </w:style>
  <w:style w:type="paragraph" w:styleId="1">
    <w:name w:val="heading 1"/>
    <w:basedOn w:val="a"/>
    <w:link w:val="10"/>
    <w:uiPriority w:val="9"/>
    <w:qFormat/>
    <w:rsid w:val="006570AE"/>
    <w:pPr>
      <w:spacing w:after="225" w:line="240" w:lineRule="auto"/>
      <w:outlineLvl w:val="0"/>
    </w:pPr>
    <w:rPr>
      <w:rFonts w:ascii="Open Sans" w:eastAsia="Times New Roman" w:hAnsi="Open Sans" w:cs="Times New Roman"/>
      <w:color w:val="434343"/>
      <w:kern w:val="36"/>
      <w:sz w:val="54"/>
      <w:szCs w:val="5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70AE"/>
    <w:rPr>
      <w:rFonts w:ascii="Open Sans" w:eastAsia="Times New Roman" w:hAnsi="Open Sans" w:cs="Times New Roman"/>
      <w:color w:val="434343"/>
      <w:kern w:val="36"/>
      <w:sz w:val="54"/>
      <w:szCs w:val="54"/>
      <w:lang w:eastAsia="ru-RU"/>
    </w:rPr>
  </w:style>
  <w:style w:type="character" w:styleId="a3">
    <w:name w:val="Hyperlink"/>
    <w:basedOn w:val="a0"/>
    <w:uiPriority w:val="99"/>
    <w:semiHidden/>
    <w:unhideWhenUsed/>
    <w:rsid w:val="006570AE"/>
    <w:rPr>
      <w:strike w:val="0"/>
      <w:dstrike w:val="0"/>
      <w:color w:val="337AB7"/>
      <w:u w:val="none"/>
      <w:effect w:val="none"/>
      <w:shd w:val="clear" w:color="auto" w:fill="auto"/>
    </w:rPr>
  </w:style>
  <w:style w:type="character" w:styleId="a4">
    <w:name w:val="Emphasis"/>
    <w:basedOn w:val="a0"/>
    <w:uiPriority w:val="20"/>
    <w:qFormat/>
    <w:rsid w:val="005618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9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2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2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41002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66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30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330</Words>
  <Characters>1881</Characters>
  <Application>Microsoft Office Word</Application>
  <DocSecurity>0</DocSecurity>
  <Lines>15</Lines>
  <Paragraphs>4</Paragraphs>
  <ScaleCrop>false</ScaleCrop>
  <Company>Microsoft</Company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ГубинаВМ</dc:creator>
  <cp:keywords/>
  <dc:description/>
  <cp:lastModifiedBy>ГубинаВМ</cp:lastModifiedBy>
  <cp:revision>4</cp:revision>
  <dcterms:created xsi:type="dcterms:W3CDTF">2019-08-06T04:52:00Z</dcterms:created>
  <dcterms:modified xsi:type="dcterms:W3CDTF">2020-02-10T09:19:00Z</dcterms:modified>
</cp:coreProperties>
</file>