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Default="00E0302C" w:rsidP="005C52A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Пояснительная записка</w:t>
      </w:r>
    </w:p>
    <w:p w:rsidR="00571EE5" w:rsidRDefault="00E0302C" w:rsidP="00571EE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проекту Постановления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 xml:space="preserve">главы Малышевского городского округа </w:t>
      </w:r>
    </w:p>
    <w:p w:rsidR="00571EE5" w:rsidRDefault="00B25952" w:rsidP="00571EE5">
      <w:pPr>
        <w:jc w:val="center"/>
        <w:rPr>
          <w:rFonts w:ascii="Times New Roman" w:hAnsi="Times New Roman" w:cs="Times New Roman"/>
          <w:sz w:val="28"/>
          <w:szCs w:val="28"/>
        </w:rPr>
      </w:pPr>
      <w:r w:rsidRPr="00B25952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постановление главы Малышевского городского округа от 10.06.2019 № 285-ПГ «Об утверждении Условий размещения нестационарных торговых объектов на территории Малышевского городского округа» (в редакции от 30.09.2019 № 547-ПГ)»</w:t>
      </w:r>
      <w:r w:rsidRPr="00B25952">
        <w:rPr>
          <w:rFonts w:ascii="Times New Roman" w:hAnsi="Times New Roman" w:cs="Times New Roman"/>
          <w:sz w:val="28"/>
          <w:szCs w:val="28"/>
        </w:rPr>
        <w:t>.</w:t>
      </w:r>
    </w:p>
    <w:p w:rsidR="00B25952" w:rsidRPr="00B25952" w:rsidRDefault="00B25952" w:rsidP="00571EE5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A9506B" w:rsidRPr="00B25952" w:rsidRDefault="007547B0" w:rsidP="00B2595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Предлагаемый 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к обсуждению </w:t>
      </w:r>
      <w:r w:rsidR="00B7619E">
        <w:rPr>
          <w:rFonts w:ascii="Times New Roman" w:hAnsi="Times New Roman" w:cs="Times New Roman"/>
          <w:color w:val="000000"/>
          <w:sz w:val="28"/>
          <w:szCs w:val="28"/>
        </w:rPr>
        <w:t xml:space="preserve">проект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B25952" w:rsidRPr="00B25952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постановление главы Малышевского городского округа от 10.06.2019 № 285-ПГ «Об утверждении Условий размещения нестационарных торговых объектов на территории Малышевского городского округа» (в редакции от 30.09.2019 № 547-ПГ)»</w:t>
      </w:r>
      <w:r w:rsidR="00B25952">
        <w:rPr>
          <w:rFonts w:ascii="Times New Roman" w:hAnsi="Times New Roman" w:cs="Times New Roman"/>
          <w:sz w:val="28"/>
          <w:szCs w:val="28"/>
        </w:rPr>
        <w:t xml:space="preserve"> 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характеризуется </w:t>
      </w:r>
      <w:r w:rsidR="00863413" w:rsidRPr="00B7619E">
        <w:rPr>
          <w:rFonts w:ascii="Times New Roman" w:hAnsi="Times New Roman" w:cs="Times New Roman"/>
          <w:color w:val="000000"/>
          <w:sz w:val="28"/>
          <w:szCs w:val="28"/>
        </w:rPr>
        <w:t>средней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 степенью регулирующего 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>воздействия,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>поскольку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проект нормативного правового акта содержит положения, </w:t>
      </w:r>
      <w:r w:rsidR="0098507C" w:rsidRPr="0098507C">
        <w:rPr>
          <w:rFonts w:ascii="Times New Roman" w:hAnsi="Times New Roman" w:cs="Times New Roman"/>
          <w:color w:val="000000"/>
          <w:sz w:val="28"/>
          <w:szCs w:val="28"/>
        </w:rPr>
        <w:t xml:space="preserve">дополняющие </w:t>
      </w:r>
      <w:r w:rsidR="00863413" w:rsidRPr="0098507C">
        <w:rPr>
          <w:rFonts w:ascii="Times New Roman" w:hAnsi="Times New Roman" w:cs="Times New Roman"/>
          <w:color w:val="000000"/>
          <w:sz w:val="28"/>
          <w:szCs w:val="28"/>
        </w:rPr>
        <w:t>изме</w:t>
      </w:r>
      <w:r w:rsidR="0098507C" w:rsidRPr="0098507C">
        <w:rPr>
          <w:rFonts w:ascii="Times New Roman" w:hAnsi="Times New Roman" w:cs="Times New Roman"/>
          <w:color w:val="000000"/>
          <w:sz w:val="28"/>
          <w:szCs w:val="28"/>
        </w:rPr>
        <w:t>нения</w:t>
      </w:r>
      <w:r w:rsidR="00863413" w:rsidRPr="0098507C">
        <w:rPr>
          <w:rFonts w:ascii="Times New Roman" w:hAnsi="Times New Roman" w:cs="Times New Roman"/>
          <w:color w:val="000000"/>
          <w:sz w:val="28"/>
          <w:szCs w:val="28"/>
        </w:rPr>
        <w:t xml:space="preserve"> ранее </w:t>
      </w:r>
      <w:r w:rsidRPr="0098507C">
        <w:rPr>
          <w:rFonts w:ascii="Times New Roman" w:hAnsi="Times New Roman" w:cs="Times New Roman"/>
          <w:color w:val="000000"/>
          <w:sz w:val="28"/>
          <w:szCs w:val="28"/>
        </w:rPr>
        <w:t>предусмотренные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B38EF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Постановлением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 xml:space="preserve">главы Малышевского городского округа от </w:t>
      </w:r>
      <w:r w:rsidR="00B25952">
        <w:rPr>
          <w:rFonts w:ascii="Times New Roman" w:hAnsi="Times New Roman" w:cs="Times New Roman"/>
          <w:color w:val="000000"/>
          <w:sz w:val="28"/>
          <w:szCs w:val="28"/>
        </w:rPr>
        <w:t>10.06.2019 № 285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>-ПГ</w:t>
      </w:r>
      <w:r w:rsidR="004C7F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5952" w:rsidRPr="00B25952">
        <w:rPr>
          <w:rFonts w:ascii="Times New Roman" w:hAnsi="Times New Roman" w:cs="Times New Roman"/>
          <w:color w:val="000000"/>
          <w:sz w:val="28"/>
          <w:szCs w:val="28"/>
        </w:rPr>
        <w:t>«Об утверждении Условий размещения нестационарных торговых объектов на территории Малышевского городского округа» (в редакции от 30.09.2019 № 547-ПГ)»</w:t>
      </w:r>
      <w:r w:rsidR="00CE5D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619E">
        <w:rPr>
          <w:rFonts w:ascii="Times New Roman" w:hAnsi="Times New Roman" w:cs="Times New Roman"/>
          <w:color w:val="000000"/>
          <w:sz w:val="28"/>
          <w:szCs w:val="28"/>
        </w:rPr>
        <w:t>условия</w:t>
      </w:r>
      <w:r w:rsidR="00CE5D79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размещения нестационарных</w:t>
      </w:r>
      <w:bookmarkStart w:id="0" w:name="_GoBack"/>
      <w:bookmarkEnd w:id="0"/>
      <w:r w:rsidR="00CE5D79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 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CE5D79">
        <w:rPr>
          <w:rFonts w:ascii="Times New Roman" w:hAnsi="Times New Roman" w:cs="Times New Roman"/>
          <w:color w:val="000000"/>
          <w:sz w:val="28"/>
          <w:szCs w:val="28"/>
        </w:rPr>
        <w:t>осуществления юридическими</w:t>
      </w:r>
      <w:r w:rsidR="00383DF7">
        <w:rPr>
          <w:rFonts w:ascii="Times New Roman" w:hAnsi="Times New Roman" w:cs="Times New Roman"/>
          <w:color w:val="000000"/>
          <w:sz w:val="28"/>
          <w:szCs w:val="28"/>
        </w:rPr>
        <w:t xml:space="preserve"> лиц</w:t>
      </w:r>
      <w:r w:rsidR="00CE5D79">
        <w:rPr>
          <w:rFonts w:ascii="Times New Roman" w:hAnsi="Times New Roman" w:cs="Times New Roman"/>
          <w:color w:val="000000"/>
          <w:sz w:val="28"/>
          <w:szCs w:val="28"/>
        </w:rPr>
        <w:t>ами и индивидуальными предпринимателями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7F62">
        <w:rPr>
          <w:rFonts w:ascii="Times New Roman" w:hAnsi="Times New Roman" w:cs="Times New Roman"/>
          <w:color w:val="000000"/>
          <w:sz w:val="28"/>
          <w:szCs w:val="28"/>
        </w:rPr>
        <w:t>розничной торговли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3413">
        <w:rPr>
          <w:rFonts w:ascii="Times New Roman" w:hAnsi="Times New Roman" w:cs="Times New Roman"/>
          <w:color w:val="000000"/>
          <w:sz w:val="28"/>
          <w:szCs w:val="28"/>
        </w:rPr>
        <w:t>продовольственными и непродо</w:t>
      </w:r>
      <w:r w:rsidR="00D07F62">
        <w:rPr>
          <w:rFonts w:ascii="Times New Roman" w:hAnsi="Times New Roman" w:cs="Times New Roman"/>
          <w:color w:val="000000"/>
          <w:sz w:val="28"/>
          <w:szCs w:val="28"/>
        </w:rPr>
        <w:t>вольственными товарами, оказания</w:t>
      </w:r>
      <w:r w:rsidR="00863413">
        <w:rPr>
          <w:rFonts w:ascii="Times New Roman" w:hAnsi="Times New Roman" w:cs="Times New Roman"/>
          <w:color w:val="000000"/>
          <w:sz w:val="28"/>
          <w:szCs w:val="28"/>
        </w:rPr>
        <w:t xml:space="preserve"> услуг</w:t>
      </w:r>
      <w:r w:rsidR="00CE5D79">
        <w:rPr>
          <w:rFonts w:ascii="Times New Roman" w:hAnsi="Times New Roman" w:cs="Times New Roman"/>
          <w:color w:val="000000"/>
          <w:sz w:val="28"/>
          <w:szCs w:val="28"/>
        </w:rPr>
        <w:t xml:space="preserve"> общественного питания, оказания</w:t>
      </w:r>
      <w:r w:rsidR="00863413">
        <w:rPr>
          <w:rFonts w:ascii="Times New Roman" w:hAnsi="Times New Roman" w:cs="Times New Roman"/>
          <w:color w:val="000000"/>
          <w:sz w:val="28"/>
          <w:szCs w:val="28"/>
        </w:rPr>
        <w:t xml:space="preserve"> бытовых услуг</w:t>
      </w:r>
      <w:r w:rsidR="00383DF7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683228">
        <w:rPr>
          <w:rFonts w:ascii="Times New Roman" w:hAnsi="Times New Roman" w:cs="Times New Roman"/>
          <w:color w:val="000000"/>
          <w:sz w:val="28"/>
          <w:szCs w:val="28"/>
        </w:rPr>
        <w:t>территории</w:t>
      </w:r>
      <w:r w:rsidR="00383DF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5952">
        <w:rPr>
          <w:rFonts w:ascii="Times New Roman" w:hAnsi="Times New Roman" w:cs="Times New Roman"/>
          <w:color w:val="000000"/>
          <w:sz w:val="28"/>
          <w:szCs w:val="28"/>
        </w:rPr>
        <w:t>Малышевского городского округа.</w:t>
      </w:r>
    </w:p>
    <w:p w:rsidR="00467BD7" w:rsidRPr="00961AC7" w:rsidRDefault="00467BD7" w:rsidP="00467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1455D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98507C">
        <w:rPr>
          <w:rFonts w:ascii="Times New Roman" w:hAnsi="Times New Roman" w:cs="Times New Roman"/>
          <w:sz w:val="28"/>
          <w:szCs w:val="28"/>
        </w:rPr>
        <w:t>администрации</w:t>
      </w:r>
      <w:r w:rsidR="00571EE5" w:rsidRPr="0071455D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</w:t>
      </w:r>
      <w:r w:rsidRPr="0071455D">
        <w:rPr>
          <w:rFonts w:ascii="Times New Roman" w:hAnsi="Times New Roman" w:cs="Times New Roman"/>
          <w:sz w:val="28"/>
          <w:szCs w:val="28"/>
        </w:rPr>
        <w:t xml:space="preserve"> в регулируемой сфере определены </w:t>
      </w:r>
      <w:r w:rsidR="0071455D" w:rsidRPr="0098507C">
        <w:rPr>
          <w:rFonts w:ascii="Liberation Serif" w:hAnsi="Liberation Serif"/>
          <w:sz w:val="28"/>
          <w:szCs w:val="28"/>
        </w:rPr>
        <w:t>Федеральным законом от 22.11.1995 № 171-ФЗ                    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</w:t>
      </w:r>
      <w:r w:rsidR="0071455D" w:rsidRPr="00E10132">
        <w:rPr>
          <w:rFonts w:ascii="Liberation Serif" w:hAnsi="Liberation Serif"/>
          <w:sz w:val="28"/>
          <w:szCs w:val="28"/>
        </w:rPr>
        <w:t xml:space="preserve"> Федеральным </w:t>
      </w:r>
      <w:hyperlink r:id="rId6" w:history="1">
        <w:r w:rsidR="0071455D" w:rsidRPr="00E10132">
          <w:rPr>
            <w:rFonts w:ascii="Liberation Serif" w:hAnsi="Liberation Serif"/>
            <w:sz w:val="28"/>
            <w:szCs w:val="28"/>
          </w:rPr>
          <w:t>законом</w:t>
        </w:r>
      </w:hyperlink>
      <w:r w:rsidR="0071455D" w:rsidRPr="00E10132">
        <w:rPr>
          <w:rFonts w:ascii="Liberation Serif" w:hAnsi="Liberation Serif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</w:t>
      </w:r>
      <w:r w:rsidR="0071455D">
        <w:rPr>
          <w:rFonts w:ascii="Liberation Serif" w:hAnsi="Liberation Serif"/>
          <w:sz w:val="28"/>
          <w:szCs w:val="28"/>
        </w:rPr>
        <w:t xml:space="preserve"> </w:t>
      </w:r>
      <w:r w:rsidR="0071455D" w:rsidRPr="0098507C">
        <w:rPr>
          <w:rFonts w:ascii="Liberation Serif" w:hAnsi="Liberation Serif"/>
          <w:sz w:val="28"/>
          <w:szCs w:val="28"/>
        </w:rPr>
        <w:t>постановлением Главного санитарного врача Российской Федерации от 05.12.2019 № 20 «Об утверждении санитарно-эпидемиологических правил и норм СанПиН 2.1.7. 3550-19 «Санитарно-эпидемиологические требования к содержанию террит</w:t>
      </w:r>
      <w:r w:rsidR="00B7619E" w:rsidRPr="0098507C">
        <w:rPr>
          <w:rFonts w:ascii="Liberation Serif" w:hAnsi="Liberation Serif"/>
          <w:sz w:val="28"/>
          <w:szCs w:val="28"/>
        </w:rPr>
        <w:t>орий муниципальных образований».</w:t>
      </w:r>
    </w:p>
    <w:p w:rsidR="00467BD7" w:rsidRPr="00961AC7" w:rsidRDefault="00467BD7" w:rsidP="00467BD7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06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главы Малышевского городского округа </w:t>
      </w:r>
      <w:r w:rsidR="00B25952" w:rsidRPr="00B25952">
        <w:rPr>
          <w:rFonts w:ascii="Times New Roman" w:hAnsi="Times New Roman" w:cs="Times New Roman"/>
          <w:color w:val="000000"/>
          <w:sz w:val="28"/>
          <w:szCs w:val="28"/>
        </w:rPr>
        <w:t>«О внесении изменений в постановление главы Малышевского городского округа от 10.06.2019 № 285-ПГ «Об утверждении Условий размещения нестационарных торговых объектов на территории Малышевского городского округа» (в редакции от 30.09.2019 № 547-ПГ)»</w:t>
      </w:r>
      <w:r w:rsidR="00B25952">
        <w:rPr>
          <w:rFonts w:ascii="Times New Roman" w:hAnsi="Times New Roman" w:cs="Times New Roman"/>
          <w:sz w:val="28"/>
          <w:szCs w:val="28"/>
        </w:rPr>
        <w:t xml:space="preserve"> </w:t>
      </w:r>
      <w:r w:rsidR="00B7619E" w:rsidRPr="0098507C">
        <w:rPr>
          <w:rFonts w:ascii="Times New Roman" w:hAnsi="Times New Roman" w:cs="Times New Roman"/>
          <w:sz w:val="28"/>
          <w:szCs w:val="28"/>
        </w:rPr>
        <w:t>вносит дополнение в изменение условий</w:t>
      </w:r>
      <w:r w:rsidRPr="0098507C">
        <w:rPr>
          <w:rFonts w:ascii="Times New Roman" w:hAnsi="Times New Roman" w:cs="Times New Roman"/>
          <w:sz w:val="28"/>
          <w:szCs w:val="28"/>
        </w:rPr>
        <w:t xml:space="preserve"> </w:t>
      </w:r>
      <w:r w:rsidRPr="006C0B4B">
        <w:rPr>
          <w:rFonts w:ascii="Times New Roman" w:hAnsi="Times New Roman" w:cs="Times New Roman"/>
          <w:sz w:val="28"/>
          <w:szCs w:val="28"/>
        </w:rPr>
        <w:t xml:space="preserve">размещения нестационарных объектов на территории </w:t>
      </w:r>
      <w:r w:rsidR="006C0B4B" w:rsidRPr="006C0B4B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Pr="006C0B4B">
        <w:rPr>
          <w:rFonts w:ascii="Times New Roman" w:hAnsi="Times New Roman" w:cs="Times New Roman"/>
          <w:sz w:val="28"/>
          <w:szCs w:val="28"/>
        </w:rPr>
        <w:t>.</w:t>
      </w:r>
    </w:p>
    <w:p w:rsidR="00E0302C" w:rsidRPr="00D07F62" w:rsidRDefault="00E0302C" w:rsidP="00E03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E0302C" w:rsidRPr="00D07F62" w:rsidSect="006B369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3FC4" w:rsidRDefault="004F3FC4" w:rsidP="006B3691">
      <w:r>
        <w:separator/>
      </w:r>
    </w:p>
  </w:endnote>
  <w:endnote w:type="continuationSeparator" w:id="0">
    <w:p w:rsidR="004F3FC4" w:rsidRDefault="004F3FC4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3FC4" w:rsidRDefault="004F3FC4" w:rsidP="006B3691">
      <w:r>
        <w:separator/>
      </w:r>
    </w:p>
  </w:footnote>
  <w:footnote w:type="continuationSeparator" w:id="0">
    <w:p w:rsidR="004F3FC4" w:rsidRDefault="004F3FC4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E4027"/>
    <w:rsid w:val="0015596D"/>
    <w:rsid w:val="00157E91"/>
    <w:rsid w:val="001659C2"/>
    <w:rsid w:val="00175136"/>
    <w:rsid w:val="001D2E9B"/>
    <w:rsid w:val="001F2AB6"/>
    <w:rsid w:val="0020546C"/>
    <w:rsid w:val="00207E36"/>
    <w:rsid w:val="00232927"/>
    <w:rsid w:val="00232E32"/>
    <w:rsid w:val="00284315"/>
    <w:rsid w:val="002901DF"/>
    <w:rsid w:val="002E20EB"/>
    <w:rsid w:val="002F1DD0"/>
    <w:rsid w:val="00377C62"/>
    <w:rsid w:val="00383DF7"/>
    <w:rsid w:val="00391876"/>
    <w:rsid w:val="003C3276"/>
    <w:rsid w:val="003F7CF7"/>
    <w:rsid w:val="00445726"/>
    <w:rsid w:val="00467BD7"/>
    <w:rsid w:val="004C7FCD"/>
    <w:rsid w:val="004D24D8"/>
    <w:rsid w:val="004F3FC4"/>
    <w:rsid w:val="004F7A3D"/>
    <w:rsid w:val="00506382"/>
    <w:rsid w:val="00571EE5"/>
    <w:rsid w:val="005B5630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71455D"/>
    <w:rsid w:val="00745E7D"/>
    <w:rsid w:val="007547B0"/>
    <w:rsid w:val="00762505"/>
    <w:rsid w:val="007F5550"/>
    <w:rsid w:val="00842690"/>
    <w:rsid w:val="00863413"/>
    <w:rsid w:val="009421E1"/>
    <w:rsid w:val="00961AC7"/>
    <w:rsid w:val="0098507C"/>
    <w:rsid w:val="009F4586"/>
    <w:rsid w:val="00A9506B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5037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0E8D4A02BBED8CE983AF85F1A64B78495E8A750E151A7CA1C534C05CE4E93D5DDA9691DFC89B1EB3C528BC15Bn1t9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5</cp:revision>
  <cp:lastPrinted>2018-08-13T04:49:00Z</cp:lastPrinted>
  <dcterms:created xsi:type="dcterms:W3CDTF">2020-01-30T05:12:00Z</dcterms:created>
  <dcterms:modified xsi:type="dcterms:W3CDTF">2020-01-30T06:47:00Z</dcterms:modified>
</cp:coreProperties>
</file>