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Российская Федерация</w:t>
      </w:r>
    </w:p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Свердловская область</w:t>
      </w:r>
    </w:p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 xml:space="preserve">Дума Малышевского городского округа </w:t>
      </w:r>
      <w:r w:rsidRPr="00E26D49">
        <w:rPr>
          <w:rFonts w:ascii="Liberation Serif" w:hAnsi="Liberation Serif"/>
          <w:sz w:val="26"/>
          <w:szCs w:val="26"/>
          <w:lang w:val="en-US"/>
        </w:rPr>
        <w:t>VI</w:t>
      </w:r>
      <w:r w:rsidRPr="00E26D49">
        <w:rPr>
          <w:rFonts w:ascii="Liberation Serif" w:hAnsi="Liberation Serif"/>
          <w:sz w:val="26"/>
          <w:szCs w:val="26"/>
        </w:rPr>
        <w:t xml:space="preserve"> созыва</w:t>
      </w:r>
    </w:p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</w:p>
    <w:p w:rsidR="00742FB2" w:rsidRPr="00E26D49" w:rsidRDefault="00742FB2" w:rsidP="00742FB2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E26D49">
        <w:rPr>
          <w:rFonts w:ascii="Liberation Serif" w:hAnsi="Liberation Serif"/>
          <w:b/>
          <w:sz w:val="26"/>
          <w:szCs w:val="26"/>
        </w:rPr>
        <w:t>РЕШЕНИЕ</w:t>
      </w:r>
    </w:p>
    <w:p w:rsidR="00742FB2" w:rsidRPr="00E26D49" w:rsidRDefault="00742FB2" w:rsidP="00742FB2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742FB2" w:rsidRPr="00E26D49" w:rsidRDefault="00C322BB" w:rsidP="00742FB2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19.09.</w:t>
      </w:r>
      <w:r w:rsidR="00742FB2" w:rsidRPr="00E26D49">
        <w:rPr>
          <w:rFonts w:ascii="Liberation Serif" w:hAnsi="Liberation Serif"/>
          <w:sz w:val="26"/>
          <w:szCs w:val="26"/>
        </w:rPr>
        <w:t xml:space="preserve">2019   № </w:t>
      </w:r>
      <w:r w:rsidR="00BF07F1">
        <w:rPr>
          <w:rFonts w:ascii="Liberation Serif" w:hAnsi="Liberation Serif"/>
          <w:sz w:val="26"/>
          <w:szCs w:val="26"/>
        </w:rPr>
        <w:t>209</w:t>
      </w:r>
      <w:r w:rsidR="003D28DB">
        <w:rPr>
          <w:rFonts w:ascii="Liberation Serif" w:hAnsi="Liberation Serif"/>
          <w:sz w:val="26"/>
          <w:szCs w:val="26"/>
        </w:rPr>
        <w:t xml:space="preserve"> </w:t>
      </w:r>
      <w:r w:rsidR="00742FB2" w:rsidRPr="00E26D49">
        <w:rPr>
          <w:rFonts w:ascii="Liberation Serif" w:hAnsi="Liberation Serif"/>
          <w:sz w:val="26"/>
          <w:szCs w:val="26"/>
        </w:rPr>
        <w:t>пгт. Малышева</w:t>
      </w:r>
    </w:p>
    <w:p w:rsidR="00742FB2" w:rsidRPr="00DA773A" w:rsidRDefault="00742FB2" w:rsidP="00742FB2">
      <w:pPr>
        <w:pStyle w:val="ConsPlusTitle"/>
        <w:jc w:val="center"/>
        <w:rPr>
          <w:rFonts w:ascii="Liberation Serif" w:hAnsi="Liberation Serif"/>
        </w:rPr>
      </w:pPr>
    </w:p>
    <w:p w:rsidR="00742FB2" w:rsidRPr="00E26D49" w:rsidRDefault="004465AA" w:rsidP="00742FB2">
      <w:pPr>
        <w:pStyle w:val="ConsPlusTitle"/>
        <w:jc w:val="center"/>
        <w:rPr>
          <w:rFonts w:ascii="Liberation Serif" w:hAnsi="Liberation Serif" w:cs="Times New Roman"/>
          <w:b w:val="0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О внесении</w:t>
      </w:r>
      <w:r w:rsidR="00E26D49" w:rsidRPr="00E26D49">
        <w:rPr>
          <w:rFonts w:ascii="Liberation Serif" w:hAnsi="Liberation Serif" w:cs="Times New Roman"/>
          <w:sz w:val="26"/>
          <w:szCs w:val="26"/>
        </w:rPr>
        <w:t xml:space="preserve">изменений в решение Думы Малышевского городского округа от 12.10.2018 № 146 «Об установлении земельного налога на территории Малышевского городского округа» </w:t>
      </w:r>
    </w:p>
    <w:p w:rsidR="00742FB2" w:rsidRPr="00DA773A" w:rsidRDefault="00742FB2" w:rsidP="00742FB2">
      <w:pPr>
        <w:spacing w:after="1"/>
        <w:jc w:val="center"/>
        <w:rPr>
          <w:rFonts w:ascii="Liberation Serif" w:hAnsi="Liberation Serif"/>
          <w:sz w:val="24"/>
          <w:szCs w:val="24"/>
        </w:rPr>
      </w:pPr>
    </w:p>
    <w:p w:rsidR="00742FB2" w:rsidRPr="00E26D49" w:rsidRDefault="00742FB2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 xml:space="preserve">В соответствии с Федеральным </w:t>
      </w:r>
      <w:hyperlink r:id="rId6" w:history="1">
        <w:r w:rsidRPr="00E26D49">
          <w:rPr>
            <w:rFonts w:ascii="Liberation Serif" w:hAnsi="Liberation Serif" w:cs="Times New Roman"/>
            <w:sz w:val="26"/>
            <w:szCs w:val="26"/>
          </w:rPr>
          <w:t>законом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 от 06 октября 2003 года N 131-ФЗ «Об общих принципах организации местного самоуправления в Российской Федерации», экспертным заключением от 12.02.2019 № 112-ЭЗ по результатам правовой экспертизы Решения Думы Малышевского городского округа от 12.10.2018 № 146 «Об установлении земельного налога на территории Малышевского городского округа», руководствуясь </w:t>
      </w:r>
      <w:hyperlink r:id="rId7" w:history="1">
        <w:r w:rsidRPr="00E26D49">
          <w:rPr>
            <w:rFonts w:ascii="Liberation Serif" w:hAnsi="Liberation Serif" w:cs="Times New Roman"/>
            <w:sz w:val="26"/>
            <w:szCs w:val="26"/>
          </w:rPr>
          <w:t>главой 31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 Налогового </w:t>
      </w:r>
      <w:hyperlink r:id="rId8" w:history="1">
        <w:r w:rsidRPr="00E26D49">
          <w:rPr>
            <w:rFonts w:ascii="Liberation Serif" w:hAnsi="Liberation Serif" w:cs="Times New Roman"/>
            <w:sz w:val="26"/>
            <w:szCs w:val="26"/>
          </w:rPr>
          <w:t>кодекса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 Российской Федерации, </w:t>
      </w:r>
      <w:hyperlink r:id="rId9" w:history="1">
        <w:r w:rsidRPr="00E26D49">
          <w:rPr>
            <w:rFonts w:ascii="Liberation Serif" w:hAnsi="Liberation Serif" w:cs="Times New Roman"/>
            <w:sz w:val="26"/>
            <w:szCs w:val="26"/>
          </w:rPr>
          <w:t>статьями 23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, </w:t>
      </w:r>
      <w:hyperlink r:id="rId10" w:history="1">
        <w:r w:rsidRPr="00E26D49">
          <w:rPr>
            <w:rFonts w:ascii="Liberation Serif" w:hAnsi="Liberation Serif" w:cs="Times New Roman"/>
            <w:sz w:val="26"/>
            <w:szCs w:val="26"/>
          </w:rPr>
          <w:t>46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, </w:t>
      </w:r>
      <w:hyperlink r:id="rId11" w:history="1">
        <w:r w:rsidRPr="00E26D49">
          <w:rPr>
            <w:rFonts w:ascii="Liberation Serif" w:hAnsi="Liberation Serif" w:cs="Times New Roman"/>
            <w:sz w:val="26"/>
            <w:szCs w:val="26"/>
          </w:rPr>
          <w:t>47</w:t>
        </w:r>
      </w:hyperlink>
      <w:hyperlink r:id="rId12" w:history="1">
        <w:r w:rsidRPr="00E26D49">
          <w:rPr>
            <w:rFonts w:ascii="Liberation Serif" w:hAnsi="Liberation Serif" w:cs="Times New Roman"/>
            <w:sz w:val="26"/>
            <w:szCs w:val="26"/>
          </w:rPr>
          <w:t>Устава</w:t>
        </w:r>
      </w:hyperlink>
      <w:r w:rsidRPr="00E26D49">
        <w:rPr>
          <w:rFonts w:ascii="Liberation Serif" w:hAnsi="Liberation Serif" w:cs="Times New Roman"/>
          <w:sz w:val="26"/>
          <w:szCs w:val="26"/>
        </w:rPr>
        <w:t xml:space="preserve"> Малышевского городского округа, Дума Малышевского городского округа </w:t>
      </w:r>
    </w:p>
    <w:p w:rsidR="00420566" w:rsidRPr="00610A18" w:rsidRDefault="00420566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</w:p>
    <w:p w:rsidR="00742FB2" w:rsidRDefault="00742FB2" w:rsidP="00BF07F1">
      <w:pPr>
        <w:pStyle w:val="ConsPlusNormal"/>
        <w:jc w:val="both"/>
        <w:rPr>
          <w:rFonts w:ascii="Liberation Serif" w:hAnsi="Liberation Serif" w:cs="Times New Roman"/>
          <w:b/>
          <w:bCs/>
          <w:sz w:val="26"/>
          <w:szCs w:val="26"/>
        </w:rPr>
      </w:pPr>
      <w:r w:rsidRPr="00BF07F1">
        <w:rPr>
          <w:rFonts w:ascii="Liberation Serif" w:hAnsi="Liberation Serif" w:cs="Times New Roman"/>
          <w:b/>
          <w:bCs/>
          <w:sz w:val="26"/>
          <w:szCs w:val="26"/>
        </w:rPr>
        <w:t>РЕШИЛА:</w:t>
      </w:r>
    </w:p>
    <w:p w:rsidR="00BF07F1" w:rsidRPr="00BF07F1" w:rsidRDefault="00BF07F1" w:rsidP="00BF07F1">
      <w:pPr>
        <w:pStyle w:val="ConsPlusNormal"/>
        <w:jc w:val="both"/>
        <w:rPr>
          <w:rFonts w:ascii="Liberation Serif" w:hAnsi="Liberation Serif" w:cs="Times New Roman"/>
          <w:b/>
          <w:bCs/>
          <w:sz w:val="26"/>
          <w:szCs w:val="26"/>
        </w:rPr>
      </w:pPr>
    </w:p>
    <w:p w:rsidR="00497F16" w:rsidRPr="00E26D49" w:rsidRDefault="00C639C5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 Внести в р</w:t>
      </w:r>
      <w:r w:rsidR="00742FB2" w:rsidRPr="00E26D49">
        <w:rPr>
          <w:rFonts w:ascii="Liberation Serif" w:hAnsi="Liberation Serif"/>
          <w:sz w:val="26"/>
          <w:szCs w:val="26"/>
        </w:rPr>
        <w:t>ешение Думы Малышевского городского округа от 12.10.2018 № 146 «Об установлении земельного налога на территории Малышевского городского округа» следующие изменения:</w:t>
      </w:r>
    </w:p>
    <w:p w:rsidR="004C5289" w:rsidRPr="00E26D49" w:rsidRDefault="00C639C5" w:rsidP="004C5289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1.1. Пункт 2 р</w:t>
      </w:r>
      <w:r w:rsidR="004C5289" w:rsidRPr="00E26D49">
        <w:rPr>
          <w:rFonts w:ascii="Liberation Serif" w:hAnsi="Liberation Serif"/>
          <w:sz w:val="26"/>
          <w:szCs w:val="26"/>
        </w:rPr>
        <w:t>ешения изложить в новой редакции:</w:t>
      </w:r>
    </w:p>
    <w:p w:rsidR="004C5289" w:rsidRPr="00E26D49" w:rsidRDefault="004C5289" w:rsidP="004C5289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 xml:space="preserve">«Установить на территории Малышевского городского округа дифференцированные налоговые </w:t>
      </w:r>
      <w:hyperlink w:anchor="P69" w:history="1">
        <w:r w:rsidRPr="00E26D49">
          <w:rPr>
            <w:rFonts w:ascii="Liberation Serif" w:hAnsi="Liberation Serif"/>
            <w:sz w:val="26"/>
            <w:szCs w:val="26"/>
          </w:rPr>
          <w:t>ставки</w:t>
        </w:r>
      </w:hyperlink>
      <w:r w:rsidRPr="00E26D49">
        <w:rPr>
          <w:rFonts w:ascii="Liberation Serif" w:hAnsi="Liberation Serif"/>
          <w:sz w:val="26"/>
          <w:szCs w:val="26"/>
        </w:rPr>
        <w:t xml:space="preserve"> земельного налога в зависимости от категории земель и вида разрешенного использования земельного участка (Приложение)</w:t>
      </w:r>
      <w:r w:rsidR="00740392" w:rsidRPr="00E26D49">
        <w:rPr>
          <w:rFonts w:ascii="Liberation Serif" w:hAnsi="Liberation Serif"/>
          <w:sz w:val="26"/>
          <w:szCs w:val="26"/>
        </w:rPr>
        <w:t>»</w:t>
      </w:r>
      <w:r w:rsidRPr="00E26D49">
        <w:rPr>
          <w:rFonts w:ascii="Liberation Serif" w:hAnsi="Liberation Serif"/>
          <w:sz w:val="26"/>
          <w:szCs w:val="26"/>
        </w:rPr>
        <w:t>.</w:t>
      </w:r>
    </w:p>
    <w:p w:rsidR="00742FB2" w:rsidRPr="00E26D49" w:rsidRDefault="00742FB2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</w:t>
      </w:r>
      <w:r w:rsidR="004C5289" w:rsidRPr="00E26D49">
        <w:rPr>
          <w:rFonts w:ascii="Liberation Serif" w:hAnsi="Liberation Serif"/>
          <w:sz w:val="26"/>
          <w:szCs w:val="26"/>
        </w:rPr>
        <w:t>2</w:t>
      </w:r>
      <w:r w:rsidRPr="00E26D49">
        <w:rPr>
          <w:rFonts w:ascii="Liberation Serif" w:hAnsi="Liberation Serif"/>
          <w:sz w:val="26"/>
          <w:szCs w:val="26"/>
        </w:rPr>
        <w:t>.</w:t>
      </w:r>
      <w:r w:rsidR="00D9434C" w:rsidRPr="00E26D49">
        <w:rPr>
          <w:rFonts w:ascii="Liberation Serif" w:hAnsi="Liberation Serif"/>
          <w:sz w:val="26"/>
          <w:szCs w:val="26"/>
        </w:rPr>
        <w:t xml:space="preserve"> Подпункт 6.1</w:t>
      </w:r>
      <w:r w:rsidR="00F9204C" w:rsidRPr="00E26D49">
        <w:rPr>
          <w:rFonts w:ascii="Liberation Serif" w:hAnsi="Liberation Serif"/>
          <w:sz w:val="26"/>
          <w:szCs w:val="26"/>
        </w:rPr>
        <w:t xml:space="preserve"> пункта </w:t>
      </w:r>
      <w:r w:rsidR="00F40701" w:rsidRPr="00E26D49">
        <w:rPr>
          <w:rFonts w:ascii="Liberation Serif" w:hAnsi="Liberation Serif"/>
          <w:sz w:val="26"/>
          <w:szCs w:val="26"/>
        </w:rPr>
        <w:t xml:space="preserve">6 </w:t>
      </w:r>
      <w:r w:rsidR="00C639C5" w:rsidRPr="00E26D49">
        <w:rPr>
          <w:rFonts w:ascii="Liberation Serif" w:hAnsi="Liberation Serif"/>
          <w:sz w:val="26"/>
          <w:szCs w:val="26"/>
        </w:rPr>
        <w:t>р</w:t>
      </w:r>
      <w:r w:rsidR="00F9204C" w:rsidRPr="00E26D49">
        <w:rPr>
          <w:rFonts w:ascii="Liberation Serif" w:hAnsi="Liberation Serif"/>
          <w:sz w:val="26"/>
          <w:szCs w:val="26"/>
        </w:rPr>
        <w:t xml:space="preserve">ешения изложить в </w:t>
      </w:r>
      <w:r w:rsidR="003B3AA7" w:rsidRPr="00E26D49">
        <w:rPr>
          <w:rFonts w:ascii="Liberation Serif" w:hAnsi="Liberation Serif"/>
          <w:sz w:val="26"/>
          <w:szCs w:val="26"/>
        </w:rPr>
        <w:t>новой</w:t>
      </w:r>
      <w:r w:rsidR="00F9204C" w:rsidRPr="00E26D49">
        <w:rPr>
          <w:rFonts w:ascii="Liberation Serif" w:hAnsi="Liberation Serif"/>
          <w:sz w:val="26"/>
          <w:szCs w:val="26"/>
        </w:rPr>
        <w:t xml:space="preserve"> редакции:</w:t>
      </w:r>
    </w:p>
    <w:p w:rsidR="003B3AA7" w:rsidRPr="00E26D49" w:rsidRDefault="003B3AA7" w:rsidP="00420566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«6.1. Освобождаются от налогообложения в полном объ</w:t>
      </w:r>
      <w:r w:rsidR="00C322BB">
        <w:rPr>
          <w:rFonts w:ascii="Liberation Serif" w:hAnsi="Liberation Serif" w:cs="Times New Roman"/>
          <w:sz w:val="26"/>
          <w:szCs w:val="26"/>
        </w:rPr>
        <w:t>ё</w:t>
      </w:r>
      <w:r w:rsidRPr="00E26D49">
        <w:rPr>
          <w:rFonts w:ascii="Liberation Serif" w:hAnsi="Liberation Serif" w:cs="Times New Roman"/>
          <w:sz w:val="26"/>
          <w:szCs w:val="26"/>
        </w:rPr>
        <w:t>ме следующие категории налогоплательщиков: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1) участники Великой Отечественной войны и труженики тыла;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2) несовершеннолетние дети-сироты;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3) лица, имеющие трех и более несовершеннолетних детей, кроме земельных участков, используемых для ведения предпринимательской деятельности;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4) инвалиды (имеющие 1, 2, 3 группы инвалидности, инвалиды с детства, дети-инвалиды);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5) пенсионеры по старости;</w:t>
      </w:r>
    </w:p>
    <w:p w:rsidR="003B3AA7" w:rsidRPr="00E26D49" w:rsidRDefault="003B3AA7" w:rsidP="00420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6) граждане, достигшие возраста 60 и 55 лет (соответственно мужчины и женщины);</w:t>
      </w:r>
    </w:p>
    <w:p w:rsidR="003B3AA7" w:rsidRPr="00E26D49" w:rsidRDefault="003B3AA7" w:rsidP="00420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 xml:space="preserve">7)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</w:t>
      </w:r>
      <w:r w:rsidR="00212551" w:rsidRPr="00E26D49">
        <w:rPr>
          <w:rFonts w:ascii="Liberation Serif" w:hAnsi="Liberation Serif"/>
          <w:sz w:val="26"/>
          <w:szCs w:val="26"/>
        </w:rPr>
        <w:t>назначения которой не наступили;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 xml:space="preserve">8) </w:t>
      </w:r>
      <w:r w:rsidR="00212551" w:rsidRPr="00E26D49">
        <w:rPr>
          <w:rFonts w:ascii="Liberation Serif" w:hAnsi="Liberation Serif" w:cs="Times New Roman"/>
          <w:sz w:val="26"/>
          <w:szCs w:val="26"/>
        </w:rPr>
        <w:t>г</w:t>
      </w:r>
      <w:r w:rsidRPr="00E26D49">
        <w:rPr>
          <w:rFonts w:ascii="Liberation Serif" w:hAnsi="Liberation Serif" w:cs="Times New Roman"/>
          <w:sz w:val="26"/>
          <w:szCs w:val="26"/>
        </w:rPr>
        <w:t>раждане, впервые организующие крестьянские (фермерские) хозяйства, освобождаются от уплаты земельного налога в течение трех лет с момента предоставления им земельных участков;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lastRenderedPageBreak/>
        <w:t>9) физические лица, имеющие звание «Почетный гражданин Малышевского городского округа»;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10) организации, учреждения, предприятия - в отношении земельных участков общего пользования, занятых площадями, улицами, проездами, автомобильными дорогами, скверами населенных пунктов Малышевского городского округа;</w:t>
      </w:r>
    </w:p>
    <w:p w:rsidR="003B3AA7" w:rsidRPr="00E26D49" w:rsidRDefault="003B3AA7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11) юридические лица в отношении земельных участков, предназначенных для размещения общественных кладбищ;</w:t>
      </w:r>
    </w:p>
    <w:p w:rsidR="003B3AA7" w:rsidRPr="00E26D49" w:rsidRDefault="003B3AA7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12) органы местного самоуправления и муниципальные учреждения, финансируемые за счет средств местного бюджета, учредителями которых являются органы местного самоуправления Малышевского городского округа»</w:t>
      </w:r>
      <w:r w:rsidR="00212551" w:rsidRPr="00E26D49">
        <w:rPr>
          <w:rFonts w:ascii="Liberation Serif" w:hAnsi="Liberation Serif"/>
          <w:sz w:val="26"/>
          <w:szCs w:val="26"/>
        </w:rPr>
        <w:t>.</w:t>
      </w:r>
    </w:p>
    <w:p w:rsidR="00D9434C" w:rsidRPr="00E26D49" w:rsidRDefault="00D9434C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</w:t>
      </w:r>
      <w:r w:rsidR="004C5289" w:rsidRPr="00E26D49">
        <w:rPr>
          <w:rFonts w:ascii="Liberation Serif" w:hAnsi="Liberation Serif"/>
          <w:sz w:val="26"/>
          <w:szCs w:val="26"/>
        </w:rPr>
        <w:t>3</w:t>
      </w:r>
      <w:r w:rsidRPr="00E26D49">
        <w:rPr>
          <w:rFonts w:ascii="Liberation Serif" w:hAnsi="Liberation Serif"/>
          <w:sz w:val="26"/>
          <w:szCs w:val="26"/>
        </w:rPr>
        <w:t>. Пункт 6 дополнить подпунктом 6.2:</w:t>
      </w:r>
    </w:p>
    <w:p w:rsidR="00D9434C" w:rsidRPr="00E26D49" w:rsidRDefault="00D9434C" w:rsidP="00420566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«6.2. Освободить от налогообложения частично, в размере 50 % от суммы исчисленного налога народных дружинников, являющихся членами народной дружины, включенной в реестр народных дружин и общественных объединений правоохранительной направленности в Свердловской области, и принимающих в ее составе участие в охране общественного порядка</w:t>
      </w:r>
      <w:r w:rsidR="008F2AE8" w:rsidRPr="00E26D49">
        <w:rPr>
          <w:rFonts w:ascii="Liberation Serif" w:hAnsi="Liberation Serif"/>
          <w:sz w:val="26"/>
          <w:szCs w:val="26"/>
        </w:rPr>
        <w:t xml:space="preserve"> на территории Малышевского городского округа</w:t>
      </w:r>
      <w:r w:rsidRPr="00E26D49">
        <w:rPr>
          <w:rFonts w:ascii="Liberation Serif" w:hAnsi="Liberation Serif"/>
          <w:sz w:val="26"/>
          <w:szCs w:val="26"/>
        </w:rPr>
        <w:t>».</w:t>
      </w:r>
    </w:p>
    <w:p w:rsidR="00D9434C" w:rsidRPr="00E26D49" w:rsidRDefault="00D9434C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</w:t>
      </w:r>
      <w:r w:rsidR="008F2AE8" w:rsidRPr="00E26D49">
        <w:rPr>
          <w:rFonts w:ascii="Liberation Serif" w:hAnsi="Liberation Serif"/>
          <w:sz w:val="26"/>
          <w:szCs w:val="26"/>
        </w:rPr>
        <w:t>4</w:t>
      </w:r>
      <w:r w:rsidRPr="00E26D49">
        <w:rPr>
          <w:rFonts w:ascii="Liberation Serif" w:hAnsi="Liberation Serif"/>
          <w:sz w:val="26"/>
          <w:szCs w:val="26"/>
        </w:rPr>
        <w:t xml:space="preserve">. </w:t>
      </w:r>
      <w:r w:rsidR="003B3AA7" w:rsidRPr="00E26D49">
        <w:rPr>
          <w:rFonts w:ascii="Liberation Serif" w:hAnsi="Liberation Serif"/>
          <w:sz w:val="26"/>
          <w:szCs w:val="26"/>
        </w:rPr>
        <w:t>П</w:t>
      </w:r>
      <w:r w:rsidRPr="00E26D49">
        <w:rPr>
          <w:rFonts w:ascii="Liberation Serif" w:hAnsi="Liberation Serif"/>
          <w:sz w:val="26"/>
          <w:szCs w:val="26"/>
        </w:rPr>
        <w:t>ункт 7</w:t>
      </w:r>
      <w:r w:rsidR="007A3E3E" w:rsidRPr="00E26D49">
        <w:rPr>
          <w:rFonts w:ascii="Liberation Serif" w:hAnsi="Liberation Serif"/>
          <w:sz w:val="26"/>
          <w:szCs w:val="26"/>
        </w:rPr>
        <w:t xml:space="preserve"> изложить в </w:t>
      </w:r>
      <w:r w:rsidR="005023BB" w:rsidRPr="00E26D49">
        <w:rPr>
          <w:rFonts w:ascii="Liberation Serif" w:hAnsi="Liberation Serif"/>
          <w:sz w:val="26"/>
          <w:szCs w:val="26"/>
        </w:rPr>
        <w:t>следующей</w:t>
      </w:r>
      <w:r w:rsidR="007A3E3E" w:rsidRPr="00E26D49">
        <w:rPr>
          <w:rFonts w:ascii="Liberation Serif" w:hAnsi="Liberation Serif"/>
          <w:sz w:val="26"/>
          <w:szCs w:val="26"/>
        </w:rPr>
        <w:t xml:space="preserve"> редакции</w:t>
      </w:r>
      <w:r w:rsidRPr="00E26D49">
        <w:rPr>
          <w:rFonts w:ascii="Liberation Serif" w:hAnsi="Liberation Serif"/>
          <w:sz w:val="26"/>
          <w:szCs w:val="26"/>
        </w:rPr>
        <w:t>:</w:t>
      </w:r>
    </w:p>
    <w:p w:rsidR="00D9434C" w:rsidRPr="00E26D49" w:rsidRDefault="00D9434C" w:rsidP="0042056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  <w:lang w:eastAsia="ru-RU"/>
        </w:rPr>
      </w:pPr>
      <w:r w:rsidRPr="00E26D49">
        <w:rPr>
          <w:rFonts w:ascii="Liberation Serif" w:hAnsi="Liberation Serif"/>
          <w:sz w:val="26"/>
          <w:szCs w:val="26"/>
        </w:rPr>
        <w:t xml:space="preserve">«7. </w:t>
      </w:r>
      <w:r w:rsidRPr="00E26D49">
        <w:rPr>
          <w:rFonts w:ascii="Liberation Serif" w:hAnsi="Liberation Serif"/>
          <w:sz w:val="26"/>
          <w:szCs w:val="26"/>
          <w:lang w:eastAsia="ru-RU"/>
        </w:rPr>
        <w:t xml:space="preserve">Физические лица, указанные в </w:t>
      </w:r>
      <w:hyperlink r:id="rId13" w:history="1">
        <w:r w:rsidRPr="00E26D49">
          <w:rPr>
            <w:rFonts w:ascii="Liberation Serif" w:hAnsi="Liberation Serif"/>
            <w:sz w:val="26"/>
            <w:szCs w:val="26"/>
            <w:lang w:eastAsia="ru-RU"/>
          </w:rPr>
          <w:t>подпунктах 1</w:t>
        </w:r>
      </w:hyperlink>
      <w:r w:rsidRPr="00E26D49">
        <w:rPr>
          <w:rFonts w:ascii="Liberation Serif" w:hAnsi="Liberation Serif"/>
          <w:sz w:val="26"/>
          <w:szCs w:val="26"/>
          <w:lang w:eastAsia="ru-RU"/>
        </w:rPr>
        <w:t xml:space="preserve"> - </w:t>
      </w:r>
      <w:hyperlink r:id="rId14" w:history="1">
        <w:r w:rsidRPr="00E26D49">
          <w:rPr>
            <w:rFonts w:ascii="Liberation Serif" w:hAnsi="Liberation Serif"/>
            <w:sz w:val="26"/>
            <w:szCs w:val="26"/>
            <w:lang w:eastAsia="ru-RU"/>
          </w:rPr>
          <w:t xml:space="preserve">9 </w:t>
        </w:r>
        <w:r w:rsidR="00446CD5">
          <w:rPr>
            <w:rFonts w:ascii="Liberation Serif" w:hAnsi="Liberation Serif"/>
            <w:sz w:val="26"/>
            <w:szCs w:val="26"/>
            <w:lang w:eastAsia="ru-RU"/>
          </w:rPr>
          <w:t>под</w:t>
        </w:r>
        <w:r w:rsidRPr="00E26D49">
          <w:rPr>
            <w:rFonts w:ascii="Liberation Serif" w:hAnsi="Liberation Serif"/>
            <w:sz w:val="26"/>
            <w:szCs w:val="26"/>
            <w:lang w:eastAsia="ru-RU"/>
          </w:rPr>
          <w:t xml:space="preserve">пункта </w:t>
        </w:r>
      </w:hyperlink>
      <w:r w:rsidR="00C639C5" w:rsidRPr="00E26D49">
        <w:rPr>
          <w:rFonts w:ascii="Liberation Serif" w:hAnsi="Liberation Serif"/>
          <w:sz w:val="26"/>
          <w:szCs w:val="26"/>
          <w:lang w:eastAsia="ru-RU"/>
        </w:rPr>
        <w:t>6.1, пункта 6.2</w:t>
      </w:r>
      <w:r w:rsidR="00446CD5">
        <w:rPr>
          <w:rFonts w:ascii="Liberation Serif" w:hAnsi="Liberation Serif"/>
          <w:sz w:val="26"/>
          <w:szCs w:val="26"/>
          <w:lang w:eastAsia="ru-RU"/>
        </w:rPr>
        <w:t xml:space="preserve"> пункта 6</w:t>
      </w:r>
      <w:r w:rsidR="00C639C5" w:rsidRPr="00E26D49">
        <w:rPr>
          <w:rFonts w:ascii="Liberation Serif" w:hAnsi="Liberation Serif"/>
          <w:sz w:val="26"/>
          <w:szCs w:val="26"/>
          <w:lang w:eastAsia="ru-RU"/>
        </w:rPr>
        <w:t xml:space="preserve"> настоящего р</w:t>
      </w:r>
      <w:r w:rsidRPr="00E26D49">
        <w:rPr>
          <w:rFonts w:ascii="Liberation Serif" w:hAnsi="Liberation Serif"/>
          <w:sz w:val="26"/>
          <w:szCs w:val="26"/>
          <w:lang w:eastAsia="ru-RU"/>
        </w:rPr>
        <w:t xml:space="preserve">ешения, освобождаются от уплаты земельного налога в отношении земельных участков (доли в праве на земельный участок), предназначенных для ведения личного подсобного хозяйства, садоводства, огородничества, предоставленных для индивидуального жилищного строительства, </w:t>
      </w:r>
      <w:r w:rsidR="00C639C5" w:rsidRPr="00E26D49">
        <w:rPr>
          <w:rFonts w:ascii="Liberation Serif" w:hAnsi="Liberation Serif"/>
          <w:sz w:val="26"/>
          <w:szCs w:val="26"/>
          <w:lang w:eastAsia="ru-RU"/>
        </w:rPr>
        <w:t xml:space="preserve">на </w:t>
      </w:r>
      <w:r w:rsidRPr="00E26D49">
        <w:rPr>
          <w:rFonts w:ascii="Liberation Serif" w:hAnsi="Liberation Serif"/>
          <w:sz w:val="26"/>
          <w:szCs w:val="26"/>
          <w:lang w:eastAsia="ru-RU"/>
        </w:rPr>
        <w:t>праве собственности, постоянного (бессрочного) пользования или праве пожизненного наследуемого владения, но не более одного участка каждого из перечисленных видов разрешенного использования.</w:t>
      </w:r>
    </w:p>
    <w:p w:rsidR="00D9434C" w:rsidRPr="00E26D49" w:rsidRDefault="00D9434C" w:rsidP="00420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Установить срок действия положения подпунктов 6,7 п</w:t>
      </w:r>
      <w:r w:rsidR="00446CD5">
        <w:rPr>
          <w:rFonts w:ascii="Liberation Serif" w:hAnsi="Liberation Serif"/>
          <w:sz w:val="26"/>
          <w:szCs w:val="26"/>
        </w:rPr>
        <w:t>од</w:t>
      </w:r>
      <w:r w:rsidRPr="00E26D49">
        <w:rPr>
          <w:rFonts w:ascii="Liberation Serif" w:hAnsi="Liberation Serif"/>
          <w:sz w:val="26"/>
          <w:szCs w:val="26"/>
        </w:rPr>
        <w:t>ункта 6.1.</w:t>
      </w:r>
      <w:r w:rsidR="00446CD5">
        <w:rPr>
          <w:rFonts w:ascii="Liberation Serif" w:hAnsi="Liberation Serif"/>
          <w:sz w:val="26"/>
          <w:szCs w:val="26"/>
        </w:rPr>
        <w:t xml:space="preserve"> пункта 6</w:t>
      </w:r>
      <w:r w:rsidRPr="00E26D49">
        <w:rPr>
          <w:rFonts w:ascii="Liberation Serif" w:hAnsi="Liberation Serif"/>
          <w:sz w:val="26"/>
          <w:szCs w:val="26"/>
        </w:rPr>
        <w:t xml:space="preserve"> по 31 декабря 2023 года.</w:t>
      </w:r>
    </w:p>
    <w:p w:rsidR="005023BB" w:rsidRPr="00E26D49" w:rsidRDefault="00D9434C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C322BB">
        <w:rPr>
          <w:rFonts w:ascii="Liberation Serif" w:hAnsi="Liberation Serif"/>
          <w:sz w:val="26"/>
          <w:szCs w:val="26"/>
        </w:rPr>
        <w:t xml:space="preserve">Граждане, начавшие пользоваться льготами по уплате земельного налога в период действия положения </w:t>
      </w:r>
      <w:r w:rsidR="004465AA" w:rsidRPr="00C322BB">
        <w:rPr>
          <w:rFonts w:ascii="Liberation Serif" w:hAnsi="Liberation Serif"/>
          <w:sz w:val="26"/>
          <w:szCs w:val="26"/>
        </w:rPr>
        <w:t>под</w:t>
      </w:r>
      <w:r w:rsidRPr="00C322BB">
        <w:rPr>
          <w:rFonts w:ascii="Liberation Serif" w:hAnsi="Liberation Serif"/>
          <w:sz w:val="26"/>
          <w:szCs w:val="26"/>
        </w:rPr>
        <w:t xml:space="preserve">пунктов 6,7 </w:t>
      </w:r>
      <w:r w:rsidR="00C322BB" w:rsidRPr="00C322BB">
        <w:rPr>
          <w:rFonts w:ascii="Liberation Serif" w:hAnsi="Liberation Serif"/>
          <w:sz w:val="26"/>
          <w:szCs w:val="26"/>
        </w:rPr>
        <w:t>под</w:t>
      </w:r>
      <w:r w:rsidR="004465AA" w:rsidRPr="00C322BB">
        <w:rPr>
          <w:rFonts w:ascii="Liberation Serif" w:hAnsi="Liberation Serif"/>
          <w:sz w:val="26"/>
          <w:szCs w:val="26"/>
        </w:rPr>
        <w:t>пункта 6.1</w:t>
      </w:r>
      <w:r w:rsidRPr="00C322BB">
        <w:rPr>
          <w:rFonts w:ascii="Liberation Serif" w:hAnsi="Liberation Serif"/>
          <w:sz w:val="26"/>
          <w:szCs w:val="26"/>
        </w:rPr>
        <w:t xml:space="preserve">, </w:t>
      </w:r>
      <w:r w:rsidR="00C322BB" w:rsidRPr="00C322BB">
        <w:rPr>
          <w:rFonts w:ascii="Liberation Serif" w:hAnsi="Liberation Serif"/>
          <w:sz w:val="26"/>
          <w:szCs w:val="26"/>
        </w:rPr>
        <w:t xml:space="preserve">пункта 6 </w:t>
      </w:r>
      <w:r w:rsidRPr="00C322BB">
        <w:rPr>
          <w:rFonts w:ascii="Liberation Serif" w:hAnsi="Liberation Serif"/>
          <w:sz w:val="26"/>
          <w:szCs w:val="26"/>
        </w:rPr>
        <w:t>сохраняют право на получение этих</w:t>
      </w:r>
      <w:r w:rsidR="005023BB" w:rsidRPr="00C322BB">
        <w:rPr>
          <w:rFonts w:ascii="Liberation Serif" w:hAnsi="Liberation Serif"/>
          <w:sz w:val="26"/>
          <w:szCs w:val="26"/>
        </w:rPr>
        <w:t xml:space="preserve"> льгот после 1 января 2024 года.</w:t>
      </w:r>
    </w:p>
    <w:p w:rsidR="005023BB" w:rsidRPr="00E26D49" w:rsidRDefault="00C86547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7.1</w:t>
      </w:r>
      <w:r w:rsidR="00812B11" w:rsidRPr="00E26D49">
        <w:rPr>
          <w:rFonts w:ascii="Liberation Serif" w:hAnsi="Liberation Serif"/>
          <w:sz w:val="26"/>
          <w:szCs w:val="26"/>
        </w:rPr>
        <w:t xml:space="preserve">. </w:t>
      </w:r>
      <w:r w:rsidR="005023BB" w:rsidRPr="00E26D49">
        <w:rPr>
          <w:rFonts w:ascii="Liberation Serif" w:hAnsi="Liberation Serif"/>
          <w:sz w:val="26"/>
          <w:szCs w:val="26"/>
        </w:rPr>
        <w:t>Определить следующий порядок применения ль</w:t>
      </w:r>
      <w:r w:rsidR="00F64A10" w:rsidRPr="00E26D49">
        <w:rPr>
          <w:rFonts w:ascii="Liberation Serif" w:hAnsi="Liberation Serif"/>
          <w:sz w:val="26"/>
          <w:szCs w:val="26"/>
        </w:rPr>
        <w:t>гот, предусмотренных настоящим р</w:t>
      </w:r>
      <w:r w:rsidR="005023BB" w:rsidRPr="00E26D49">
        <w:rPr>
          <w:rFonts w:ascii="Liberation Serif" w:hAnsi="Liberation Serif"/>
          <w:sz w:val="26"/>
          <w:szCs w:val="26"/>
        </w:rPr>
        <w:t>ешением:</w:t>
      </w:r>
    </w:p>
    <w:p w:rsidR="005023BB" w:rsidRPr="00E26D49" w:rsidRDefault="005023BB" w:rsidP="005023BB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1</w:t>
      </w:r>
      <w:r w:rsidR="00A94E81" w:rsidRPr="00E26D49">
        <w:rPr>
          <w:rFonts w:ascii="Liberation Serif" w:hAnsi="Liberation Serif" w:cs="Times New Roman"/>
          <w:sz w:val="26"/>
          <w:szCs w:val="26"/>
        </w:rPr>
        <w:t>)</w:t>
      </w:r>
      <w:r w:rsidRPr="00E26D49">
        <w:rPr>
          <w:rFonts w:ascii="Liberation Serif" w:hAnsi="Liberation Serif" w:cs="Times New Roman"/>
          <w:sz w:val="26"/>
          <w:szCs w:val="26"/>
        </w:rPr>
        <w:t xml:space="preserve"> Право на использование ль</w:t>
      </w:r>
      <w:r w:rsidR="00F64A10" w:rsidRPr="00E26D49">
        <w:rPr>
          <w:rFonts w:ascii="Liberation Serif" w:hAnsi="Liberation Serif" w:cs="Times New Roman"/>
          <w:sz w:val="26"/>
          <w:szCs w:val="26"/>
        </w:rPr>
        <w:t>гот, предусмотренных настоящим р</w:t>
      </w:r>
      <w:r w:rsidRPr="00E26D49">
        <w:rPr>
          <w:rFonts w:ascii="Liberation Serif" w:hAnsi="Liberation Serif" w:cs="Times New Roman"/>
          <w:sz w:val="26"/>
          <w:szCs w:val="26"/>
        </w:rPr>
        <w:t>ешением, носит заявительный характер.</w:t>
      </w:r>
    </w:p>
    <w:p w:rsidR="00B50877" w:rsidRPr="00E26D49" w:rsidRDefault="005023BB" w:rsidP="005023BB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2</w:t>
      </w:r>
      <w:r w:rsidR="00A94E81" w:rsidRPr="00E26D49">
        <w:rPr>
          <w:rFonts w:ascii="Liberation Serif" w:hAnsi="Liberation Serif"/>
          <w:sz w:val="26"/>
          <w:szCs w:val="26"/>
        </w:rPr>
        <w:t>)</w:t>
      </w:r>
      <w:r w:rsidRPr="00E26D49">
        <w:rPr>
          <w:rFonts w:ascii="Liberation Serif" w:hAnsi="Liberation Serif"/>
          <w:sz w:val="26"/>
          <w:szCs w:val="26"/>
        </w:rPr>
        <w:t xml:space="preserve"> Налогоплательщики – физические лица, имеющие право на налоговые льг</w:t>
      </w:r>
      <w:r w:rsidR="00F64A10" w:rsidRPr="00E26D49">
        <w:rPr>
          <w:rFonts w:ascii="Liberation Serif" w:hAnsi="Liberation Serif"/>
          <w:sz w:val="26"/>
          <w:szCs w:val="26"/>
        </w:rPr>
        <w:t>оты, предусмотренные настоящим р</w:t>
      </w:r>
      <w:r w:rsidRPr="00E26D49">
        <w:rPr>
          <w:rFonts w:ascii="Liberation Serif" w:hAnsi="Liberation Serif"/>
          <w:sz w:val="26"/>
          <w:szCs w:val="26"/>
        </w:rPr>
        <w:t xml:space="preserve">ешением, представляют в налоговый орган по своему выбору </w:t>
      </w:r>
      <w:hyperlink r:id="rId15" w:history="1">
        <w:r w:rsidRPr="00E26D49">
          <w:rPr>
            <w:rFonts w:ascii="Liberation Serif" w:hAnsi="Liberation Serif"/>
            <w:sz w:val="26"/>
            <w:szCs w:val="26"/>
          </w:rPr>
          <w:t>заявление</w:t>
        </w:r>
      </w:hyperlink>
      <w:r w:rsidRPr="00E26D49">
        <w:rPr>
          <w:rFonts w:ascii="Liberation Serif" w:hAnsi="Liberation Serif"/>
          <w:sz w:val="26"/>
          <w:szCs w:val="26"/>
        </w:rPr>
        <w:t xml:space="preserve"> о предоставлении налоговый льготы, а также вправе представить </w:t>
      </w:r>
      <w:hyperlink r:id="rId16" w:history="1">
        <w:r w:rsidRPr="00E26D49">
          <w:rPr>
            <w:rFonts w:ascii="Liberation Serif" w:hAnsi="Liberation Serif"/>
            <w:sz w:val="26"/>
            <w:szCs w:val="26"/>
          </w:rPr>
          <w:t>документы</w:t>
        </w:r>
      </w:hyperlink>
      <w:r w:rsidRPr="00E26D49">
        <w:rPr>
          <w:rFonts w:ascii="Liberation Serif" w:hAnsi="Liberation Serif"/>
          <w:sz w:val="26"/>
          <w:szCs w:val="26"/>
        </w:rPr>
        <w:t>, подтверждающие право налогоплательщика на налоговую льготу»</w:t>
      </w:r>
      <w:r w:rsidR="00A94E81" w:rsidRPr="00E26D49">
        <w:rPr>
          <w:rFonts w:ascii="Liberation Serif" w:hAnsi="Liberation Serif"/>
          <w:sz w:val="26"/>
          <w:szCs w:val="26"/>
        </w:rPr>
        <w:t>.</w:t>
      </w:r>
    </w:p>
    <w:p w:rsidR="008F2AE8" w:rsidRPr="00E26D49" w:rsidRDefault="008F2AE8" w:rsidP="008F2AE8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1.5. Подпункт 7.3 пункта 7 признать утратившим силу.</w:t>
      </w:r>
    </w:p>
    <w:p w:rsidR="004C5289" w:rsidRPr="00E26D49" w:rsidRDefault="00F64A10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2. Приложение к р</w:t>
      </w:r>
      <w:r w:rsidR="004C5289" w:rsidRPr="00E26D49">
        <w:rPr>
          <w:rFonts w:ascii="Liberation Serif" w:hAnsi="Liberation Serif"/>
          <w:sz w:val="26"/>
          <w:szCs w:val="26"/>
        </w:rPr>
        <w:t>ешению изложить в новой редакции:</w:t>
      </w:r>
    </w:p>
    <w:p w:rsidR="00BB7395" w:rsidRPr="00E26D49" w:rsidRDefault="004C5289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 xml:space="preserve">2.1. в строке восьмой слова «здравоохранения соц. обеспечения, физ. культуры и спорта» заменить словами «здравоохранения, </w:t>
      </w:r>
      <w:r w:rsidR="00BB7395" w:rsidRPr="00E26D49">
        <w:rPr>
          <w:rFonts w:ascii="Liberation Serif" w:hAnsi="Liberation Serif"/>
          <w:sz w:val="26"/>
          <w:szCs w:val="26"/>
        </w:rPr>
        <w:t>социального обслуживания, физической культуры и спорта»;</w:t>
      </w:r>
    </w:p>
    <w:p w:rsidR="00BB7395" w:rsidRPr="00E26D49" w:rsidRDefault="00BB7395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2.2. в строке двадцать второй слова «земли сельскохозяйственного использования» заменить словами «земли сельскохозяйственного производства»;</w:t>
      </w:r>
    </w:p>
    <w:p w:rsidR="00BB7395" w:rsidRPr="00E26D49" w:rsidRDefault="00F64A10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2.3. сноску к Приложению р</w:t>
      </w:r>
      <w:r w:rsidR="00BB7395" w:rsidRPr="00E26D49">
        <w:rPr>
          <w:rFonts w:ascii="Liberation Serif" w:hAnsi="Liberation Serif"/>
          <w:sz w:val="26"/>
          <w:szCs w:val="26"/>
        </w:rPr>
        <w:t>ешения изложить в новой редакции:</w:t>
      </w:r>
    </w:p>
    <w:p w:rsidR="00BB7395" w:rsidRPr="00E26D49" w:rsidRDefault="00BB7395" w:rsidP="00BB739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  <w:lang w:eastAsia="ru-RU"/>
        </w:rPr>
      </w:pPr>
      <w:r w:rsidRPr="00E26D49">
        <w:rPr>
          <w:rFonts w:ascii="Liberation Serif" w:hAnsi="Liberation Serif"/>
          <w:sz w:val="26"/>
          <w:szCs w:val="26"/>
        </w:rPr>
        <w:lastRenderedPageBreak/>
        <w:t>«&lt;*&gt;</w:t>
      </w:r>
      <w:r w:rsidRPr="00E26D49">
        <w:rPr>
          <w:rFonts w:ascii="Liberation Serif" w:hAnsi="Liberation Serif"/>
          <w:sz w:val="26"/>
          <w:szCs w:val="26"/>
          <w:lang w:eastAsia="ru-RU"/>
        </w:rPr>
        <w:t xml:space="preserve"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трехлетнего срока строительства начиная с даты государственной регистрации прав на данные земельные участки вплоть до государственной регистрации прав на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строительства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</w:t>
      </w:r>
      <w:hyperlink r:id="rId17" w:history="1">
        <w:r w:rsidRPr="00E26D49">
          <w:rPr>
            <w:rFonts w:ascii="Liberation Serif" w:hAnsi="Liberation Serif"/>
            <w:color w:val="0000FF"/>
            <w:sz w:val="26"/>
            <w:szCs w:val="26"/>
            <w:lang w:eastAsia="ru-RU"/>
          </w:rPr>
          <w:t>порядке</w:t>
        </w:r>
      </w:hyperlink>
      <w:r w:rsidRPr="00E26D49">
        <w:rPr>
          <w:rFonts w:ascii="Liberation Serif" w:hAnsi="Liberation Serif"/>
          <w:sz w:val="26"/>
          <w:szCs w:val="26"/>
          <w:lang w:eastAsia="ru-RU"/>
        </w:rPr>
        <w:t>.</w:t>
      </w:r>
    </w:p>
    <w:p w:rsidR="00E14839" w:rsidRPr="00E26D49" w:rsidRDefault="00E14839" w:rsidP="00E14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6"/>
          <w:szCs w:val="26"/>
        </w:rPr>
      </w:pPr>
      <w:r w:rsidRPr="00E26D49">
        <w:rPr>
          <w:rFonts w:ascii="Liberation Serif" w:eastAsiaTheme="minorHAnsi" w:hAnsi="Liberation Serif" w:cs="Liberation Serif"/>
          <w:sz w:val="26"/>
          <w:szCs w:val="26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трехлетний срок строительства, вплоть до даты государственной регистрации прав на построенный объект недвижимости</w:t>
      </w:r>
    </w:p>
    <w:p w:rsidR="00BB7395" w:rsidRPr="00E26D49" w:rsidRDefault="00BB7395" w:rsidP="00BB7395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(в соответствии с п. 15 ст. 396 Налогового кодекса РФ)».</w:t>
      </w:r>
    </w:p>
    <w:p w:rsidR="00B50877" w:rsidRPr="00E26D49" w:rsidRDefault="001B258F" w:rsidP="00420566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3</w:t>
      </w:r>
      <w:r w:rsidR="00B50877" w:rsidRPr="00E26D49">
        <w:rPr>
          <w:rFonts w:ascii="Liberation Serif" w:hAnsi="Liberation Serif"/>
          <w:sz w:val="26"/>
          <w:szCs w:val="26"/>
        </w:rPr>
        <w:t xml:space="preserve">. </w:t>
      </w:r>
      <w:r w:rsidR="00AB6E15" w:rsidRPr="00E26D49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Настоящее </w:t>
      </w:r>
      <w:r w:rsidR="00F64A10" w:rsidRPr="00E26D49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р</w:t>
      </w:r>
      <w:r w:rsidR="00AB6E15" w:rsidRPr="00E26D49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ешение опубликовать в официальном печатном средстве массовой информации газете «Асбестовский рабочий» специальном выпуске «Малышевский вестник» и разместить на официальном сайте администрации Малышевского городского округа</w:t>
      </w:r>
      <w:r w:rsidR="00AB6E15" w:rsidRPr="00E26D49">
        <w:rPr>
          <w:rFonts w:ascii="Liberation Serif" w:hAnsi="Liberation Serif"/>
          <w:color w:val="000000"/>
          <w:shd w:val="clear" w:color="auto" w:fill="FFFFFF"/>
        </w:rPr>
        <w:t> </w:t>
      </w:r>
      <w:r w:rsidR="00B50877" w:rsidRPr="00E26D49">
        <w:rPr>
          <w:rFonts w:ascii="Liberation Serif" w:hAnsi="Liberation Serif"/>
          <w:sz w:val="26"/>
          <w:szCs w:val="26"/>
        </w:rPr>
        <w:t>(</w:t>
      </w:r>
      <w:hyperlink r:id="rId18" w:history="1">
        <w:r w:rsidR="00B50877" w:rsidRPr="00E26D49">
          <w:rPr>
            <w:rStyle w:val="a4"/>
            <w:rFonts w:ascii="Liberation Serif" w:hAnsi="Liberation Serif"/>
            <w:bCs/>
            <w:iCs/>
            <w:sz w:val="26"/>
            <w:szCs w:val="26"/>
          </w:rPr>
          <w:t>http://адм-малышева.рф</w:t>
        </w:r>
      </w:hyperlink>
      <w:r w:rsidR="00B50877" w:rsidRPr="00E26D49">
        <w:rPr>
          <w:rStyle w:val="a4"/>
          <w:rFonts w:ascii="Liberation Serif" w:hAnsi="Liberation Serif"/>
          <w:bCs/>
          <w:iCs/>
          <w:sz w:val="26"/>
          <w:szCs w:val="26"/>
        </w:rPr>
        <w:t>)</w:t>
      </w:r>
      <w:r w:rsidR="00B50877" w:rsidRPr="00E26D49">
        <w:rPr>
          <w:rFonts w:ascii="Liberation Serif" w:hAnsi="Liberation Serif"/>
          <w:sz w:val="26"/>
          <w:szCs w:val="26"/>
        </w:rPr>
        <w:t>.</w:t>
      </w:r>
    </w:p>
    <w:p w:rsidR="00B50877" w:rsidRPr="00E26D49" w:rsidRDefault="001B258F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/>
          <w:sz w:val="26"/>
          <w:szCs w:val="26"/>
        </w:rPr>
        <w:t>4</w:t>
      </w:r>
      <w:r w:rsidR="00B50877" w:rsidRPr="00E26D49">
        <w:rPr>
          <w:rFonts w:ascii="Liberation Serif" w:hAnsi="Liberation Serif"/>
          <w:sz w:val="26"/>
          <w:szCs w:val="26"/>
        </w:rPr>
        <w:t xml:space="preserve">. </w:t>
      </w:r>
      <w:r w:rsidR="00D96B7E" w:rsidRPr="00E26D49">
        <w:rPr>
          <w:rFonts w:ascii="Liberation Serif" w:hAnsi="Liberation Serif"/>
          <w:sz w:val="26"/>
          <w:szCs w:val="26"/>
        </w:rPr>
        <w:t xml:space="preserve">Настоящее </w:t>
      </w:r>
      <w:r w:rsidR="00F64A10" w:rsidRPr="00E26D49">
        <w:rPr>
          <w:rFonts w:ascii="Liberation Serif" w:hAnsi="Liberation Serif"/>
          <w:sz w:val="26"/>
          <w:szCs w:val="26"/>
        </w:rPr>
        <w:t>р</w:t>
      </w:r>
      <w:r w:rsidR="00D96B7E" w:rsidRPr="00E26D49">
        <w:rPr>
          <w:rFonts w:ascii="Liberation Serif" w:hAnsi="Liberation Serif"/>
          <w:sz w:val="26"/>
          <w:szCs w:val="26"/>
        </w:rPr>
        <w:t>ешение вступает в силу с 1 января 2020 года.</w:t>
      </w:r>
    </w:p>
    <w:p w:rsidR="00B50877" w:rsidRPr="00E26D49" w:rsidRDefault="001B258F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E26D49">
        <w:rPr>
          <w:rFonts w:ascii="Liberation Serif" w:hAnsi="Liberation Serif" w:cs="Times New Roman"/>
          <w:sz w:val="26"/>
          <w:szCs w:val="26"/>
        </w:rPr>
        <w:t>5</w:t>
      </w:r>
      <w:r w:rsidR="00B50877" w:rsidRPr="00E26D49">
        <w:rPr>
          <w:rFonts w:ascii="Liberation Serif" w:hAnsi="Liberation Serif" w:cs="Times New Roman"/>
          <w:sz w:val="26"/>
          <w:szCs w:val="26"/>
        </w:rPr>
        <w:t>. Контроль исполнения настоящего Решения возложить на постоянную комиссию Думы Малышевского городского округа по финансово-экономической политике, бюджету и налогам</w:t>
      </w:r>
      <w:r w:rsidR="00AB6E15" w:rsidRPr="00E26D49">
        <w:rPr>
          <w:rFonts w:ascii="Liberation Serif" w:hAnsi="Liberation Serif" w:cs="Times New Roman"/>
          <w:sz w:val="26"/>
          <w:szCs w:val="26"/>
        </w:rPr>
        <w:t xml:space="preserve"> (Землякова Л.М.</w:t>
      </w:r>
      <w:r w:rsidR="007D6126" w:rsidRPr="00E26D49">
        <w:rPr>
          <w:rFonts w:ascii="Liberation Serif" w:hAnsi="Liberation Serif" w:cs="Times New Roman"/>
          <w:sz w:val="26"/>
          <w:szCs w:val="26"/>
        </w:rPr>
        <w:t>)</w:t>
      </w:r>
    </w:p>
    <w:p w:rsidR="00817165" w:rsidRPr="00E26D49" w:rsidRDefault="00817165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817165" w:rsidRPr="00E26D49" w:rsidRDefault="00817165" w:rsidP="00420566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tbl>
      <w:tblPr>
        <w:tblW w:w="0" w:type="auto"/>
        <w:tblLook w:val="04A0"/>
      </w:tblPr>
      <w:tblGrid>
        <w:gridCol w:w="5058"/>
        <w:gridCol w:w="5058"/>
      </w:tblGrid>
      <w:tr w:rsidR="00E603C0" w:rsidRPr="006A3AA4" w:rsidTr="00F645A6">
        <w:tc>
          <w:tcPr>
            <w:tcW w:w="5058" w:type="dxa"/>
            <w:shd w:val="clear" w:color="auto" w:fill="auto"/>
          </w:tcPr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Председатель Думы </w:t>
            </w:r>
          </w:p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____________________Д.А.Шустов</w:t>
            </w:r>
          </w:p>
        </w:tc>
        <w:tc>
          <w:tcPr>
            <w:tcW w:w="5058" w:type="dxa"/>
            <w:shd w:val="clear" w:color="auto" w:fill="auto"/>
          </w:tcPr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И.о.г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лав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ы</w:t>
            </w:r>
          </w:p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E603C0" w:rsidRPr="006A3AA4" w:rsidRDefault="00E603C0" w:rsidP="00F645A6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А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К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.Ру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дный</w:t>
            </w:r>
          </w:p>
        </w:tc>
      </w:tr>
    </w:tbl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Default="003F5E4A" w:rsidP="003F5E4A">
      <w:pPr>
        <w:rPr>
          <w:rFonts w:ascii="Liberation Serif" w:hAnsi="Liberation Serif"/>
          <w:lang w:eastAsia="ru-RU"/>
        </w:rPr>
      </w:pPr>
    </w:p>
    <w:p w:rsidR="00C63465" w:rsidRPr="00E26D49" w:rsidRDefault="00C63465" w:rsidP="003F5E4A">
      <w:pPr>
        <w:rPr>
          <w:rFonts w:ascii="Liberation Serif" w:hAnsi="Liberation Serif"/>
          <w:lang w:eastAsia="ru-RU"/>
        </w:rPr>
      </w:pPr>
      <w:bookmarkStart w:id="0" w:name="_GoBack"/>
      <w:bookmarkEnd w:id="0"/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Pr="00E26D49" w:rsidRDefault="003F5E4A" w:rsidP="003F5E4A">
      <w:pPr>
        <w:rPr>
          <w:rFonts w:ascii="Liberation Serif" w:hAnsi="Liberation Serif"/>
          <w:lang w:eastAsia="ru-RU"/>
        </w:rPr>
      </w:pPr>
    </w:p>
    <w:p w:rsidR="003F5E4A" w:rsidRPr="00E26D49" w:rsidRDefault="003F5E4A" w:rsidP="003F5E4A">
      <w:pPr>
        <w:pStyle w:val="ConsPlusNormal"/>
        <w:ind w:firstLine="5670"/>
        <w:outlineLvl w:val="0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>Приложение</w:t>
      </w:r>
    </w:p>
    <w:p w:rsidR="003F5E4A" w:rsidRPr="00E26D49" w:rsidRDefault="003F5E4A" w:rsidP="003F5E4A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>к Решению Думы</w:t>
      </w:r>
    </w:p>
    <w:p w:rsidR="003F5E4A" w:rsidRPr="00E26D49" w:rsidRDefault="003F5E4A" w:rsidP="003F5E4A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</w:p>
    <w:p w:rsidR="003F5E4A" w:rsidRPr="00E26D49" w:rsidRDefault="003F5E4A" w:rsidP="003F5E4A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 xml:space="preserve">от </w:t>
      </w:r>
      <w:r w:rsidR="00E603C0">
        <w:rPr>
          <w:rFonts w:ascii="Liberation Serif" w:hAnsi="Liberation Serif" w:cs="Times New Roman"/>
          <w:sz w:val="24"/>
          <w:szCs w:val="24"/>
        </w:rPr>
        <w:t>19.09.</w:t>
      </w:r>
      <w:r w:rsidRPr="00E26D49">
        <w:rPr>
          <w:rFonts w:ascii="Liberation Serif" w:hAnsi="Liberation Serif" w:cs="Times New Roman"/>
          <w:sz w:val="24"/>
          <w:szCs w:val="24"/>
        </w:rPr>
        <w:t>2019 №</w:t>
      </w:r>
      <w:r w:rsidR="00E603C0">
        <w:rPr>
          <w:rFonts w:ascii="Liberation Serif" w:hAnsi="Liberation Serif" w:cs="Times New Roman"/>
          <w:sz w:val="24"/>
          <w:szCs w:val="24"/>
        </w:rPr>
        <w:t xml:space="preserve"> 209</w:t>
      </w:r>
    </w:p>
    <w:p w:rsidR="003F5E4A" w:rsidRPr="00E26D49" w:rsidRDefault="003F5E4A" w:rsidP="003F5E4A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3F5E4A" w:rsidRPr="00E26D49" w:rsidRDefault="003F5E4A" w:rsidP="003F5E4A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bookmarkStart w:id="1" w:name="P69"/>
      <w:bookmarkEnd w:id="1"/>
      <w:r w:rsidRPr="00E26D49">
        <w:rPr>
          <w:rFonts w:ascii="Liberation Serif" w:hAnsi="Liberation Serif" w:cs="Times New Roman"/>
          <w:sz w:val="24"/>
          <w:szCs w:val="24"/>
        </w:rPr>
        <w:t>ДИФФЕРЕНЦИРОВАННЫЕ НАЛОГОВЫЕ СТАВКИ</w:t>
      </w:r>
    </w:p>
    <w:p w:rsidR="003F5E4A" w:rsidRPr="00E26D49" w:rsidRDefault="003F5E4A" w:rsidP="003F5E4A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>ЗЕМЕЛЬНОГО НАЛОГА В ЗАВИСИМОСТИ ОТ КАТЕГОРИИ ЗЕМЕЛЬ И ВИДА</w:t>
      </w:r>
    </w:p>
    <w:p w:rsidR="003F5E4A" w:rsidRPr="00E26D49" w:rsidRDefault="003F5E4A" w:rsidP="003F5E4A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E26D49">
        <w:rPr>
          <w:rFonts w:ascii="Liberation Serif" w:hAnsi="Liberation Serif" w:cs="Times New Roman"/>
          <w:sz w:val="24"/>
          <w:szCs w:val="24"/>
        </w:rPr>
        <w:t>РАЗРЕШЕННОГО ИСПОЛЬЗОВАНИЯ ЗЕМЕЛЬНОГО УЧАСТКА</w:t>
      </w:r>
    </w:p>
    <w:p w:rsidR="003F5E4A" w:rsidRPr="00E26D49" w:rsidRDefault="003F5E4A" w:rsidP="003F5E4A">
      <w:pPr>
        <w:pStyle w:val="ConsPlusNormal"/>
        <w:jc w:val="both"/>
        <w:rPr>
          <w:rFonts w:ascii="Liberation Serif" w:hAnsi="Liberation Serif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63"/>
        <w:gridCol w:w="4350"/>
        <w:gridCol w:w="3458"/>
      </w:tblGrid>
      <w:tr w:rsidR="003F5E4A" w:rsidRPr="00E26D49" w:rsidTr="009051AF">
        <w:tc>
          <w:tcPr>
            <w:tcW w:w="1263" w:type="dxa"/>
            <w:vAlign w:val="center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4350" w:type="dxa"/>
            <w:vAlign w:val="center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Вид разрешенного использования земель</w:t>
            </w:r>
          </w:p>
        </w:tc>
        <w:tc>
          <w:tcPr>
            <w:tcW w:w="3458" w:type="dxa"/>
            <w:vAlign w:val="center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Налоговая ставка, применяемая к кадастровой стоимости земельного участка (в процентном отношении), %</w:t>
            </w:r>
          </w:p>
        </w:tc>
      </w:tr>
      <w:tr w:rsidR="003F5E4A" w:rsidRPr="00E26D49" w:rsidTr="009051AF">
        <w:tc>
          <w:tcPr>
            <w:tcW w:w="9071" w:type="dxa"/>
            <w:gridSpan w:val="3"/>
          </w:tcPr>
          <w:p w:rsidR="003F5E4A" w:rsidRPr="00E26D49" w:rsidRDefault="003F5E4A" w:rsidP="009051AF">
            <w:pPr>
              <w:pStyle w:val="ConsPlusNormal"/>
              <w:outlineLvl w:val="1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населенных пунктов</w:t>
            </w:r>
          </w:p>
        </w:tc>
      </w:tr>
      <w:tr w:rsidR="003F5E4A" w:rsidRPr="00E26D49" w:rsidTr="009051AF">
        <w:tc>
          <w:tcPr>
            <w:tcW w:w="1263" w:type="dxa"/>
            <w:vMerge w:val="restart"/>
            <w:tcBorders>
              <w:bottom w:val="nil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  <w:tcBorders>
              <w:bottom w:val="single" w:sz="4" w:space="0" w:color="auto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многоэтажную жилую застройку</w:t>
            </w: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0,15</w:t>
            </w:r>
          </w:p>
        </w:tc>
      </w:tr>
      <w:tr w:rsidR="003F5E4A" w:rsidRPr="00E26D49" w:rsidTr="009051AF">
        <w:tblPrEx>
          <w:tblBorders>
            <w:insideH w:val="nil"/>
          </w:tblBorders>
        </w:tblPrEx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auto"/>
              <w:bottom w:val="single" w:sz="4" w:space="0" w:color="auto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 xml:space="preserve">Земельные участки под индивидуальную жилую застройку </w:t>
            </w:r>
            <w:hyperlink w:anchor="P130" w:history="1">
              <w:r w:rsidRPr="00E26D49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blPrEx>
          <w:tblBorders>
            <w:insideH w:val="nil"/>
          </w:tblBorders>
        </w:tblPrEx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  <w:tcBorders>
              <w:bottom w:val="nil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для размещения гаражей</w:t>
            </w:r>
          </w:p>
        </w:tc>
        <w:tc>
          <w:tcPr>
            <w:tcW w:w="3458" w:type="dxa"/>
            <w:tcBorders>
              <w:bottom w:val="nil"/>
            </w:tcBorders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0,15</w:t>
            </w:r>
          </w:p>
        </w:tc>
      </w:tr>
      <w:tr w:rsidR="003F5E4A" w:rsidRPr="00E26D49" w:rsidTr="009051AF">
        <w:tblPrEx>
          <w:tblBorders>
            <w:insideH w:val="nil"/>
          </w:tblBorders>
        </w:tblPrEx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nil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автостоянок</w:t>
            </w:r>
          </w:p>
        </w:tc>
        <w:tc>
          <w:tcPr>
            <w:tcW w:w="3458" w:type="dxa"/>
            <w:tcBorders>
              <w:top w:val="nil"/>
            </w:tcBorders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3F5E4A" w:rsidRPr="00E26D49" w:rsidTr="009051AF"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приобретенные (предоставленные) для личного подсобного хозяйства, садоводства, огородничества или животноводства, а также дачного хозяйства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объектами торговли, общественного питания, бытового обслуживания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0,7</w:t>
            </w:r>
          </w:p>
        </w:tc>
      </w:tr>
      <w:tr w:rsidR="003F5E4A" w:rsidRPr="00E26D49" w:rsidTr="009051AF">
        <w:tc>
          <w:tcPr>
            <w:tcW w:w="1263" w:type="dxa"/>
            <w:vMerge/>
            <w:tcBorders>
              <w:bottom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предназначенные для размещения гостиниц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0,8</w:t>
            </w:r>
          </w:p>
        </w:tc>
      </w:tr>
      <w:tr w:rsidR="003F5E4A" w:rsidRPr="00E26D49" w:rsidTr="009051AF">
        <w:tc>
          <w:tcPr>
            <w:tcW w:w="1263" w:type="dxa"/>
            <w:vMerge w:val="restart"/>
            <w:tcBorders>
              <w:top w:val="nil"/>
            </w:tcBorders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административными, офисными зданиями, объектами образования, науки, здравоохранения, социального обслуживания, физической культуры и спорта, культуры, искусства, религии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0,5</w:t>
            </w:r>
          </w:p>
        </w:tc>
      </w:tr>
      <w:tr w:rsidR="003F5E4A" w:rsidRPr="00E26D49" w:rsidTr="009051AF">
        <w:tc>
          <w:tcPr>
            <w:tcW w:w="1263" w:type="dxa"/>
            <w:vMerge/>
            <w:tcBorders>
              <w:top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предназначенные для размещения объектов рекреационного и лечебно-оздоровительного назначения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3F5E4A" w:rsidRPr="00E26D49" w:rsidTr="009051AF">
        <w:trPr>
          <w:trHeight w:val="1378"/>
        </w:trPr>
        <w:tc>
          <w:tcPr>
            <w:tcW w:w="1263" w:type="dxa"/>
            <w:vMerge/>
            <w:tcBorders>
              <w:top w:val="nil"/>
            </w:tcBorders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для размещения производственных и административных зданий, строений, сооружений промышленности, материально-технического снабжения, сбыта и заготовок</w:t>
            </w:r>
          </w:p>
        </w:tc>
        <w:tc>
          <w:tcPr>
            <w:tcW w:w="3458" w:type="dxa"/>
          </w:tcPr>
          <w:p w:rsidR="003F5E4A" w:rsidRPr="00E26D49" w:rsidRDefault="00B33686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3F5E4A" w:rsidRPr="00E26D49" w:rsidTr="009051AF">
        <w:tc>
          <w:tcPr>
            <w:tcW w:w="1263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c>
          <w:tcPr>
            <w:tcW w:w="1263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предназначенные для разработки полезных ископаемых, размещения железнодорожных путей, автомобильных дорог, искусственно созданных внутренних водных путей, причалов, пристаней, полос отвода железных и автомобильных дорог, водных путей, трубопроводов, кабельных, радиорелейных и воздушных линий связи и линий радиофикации, воздушных линий электропередачи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энергетики и связи; размещения наземных сооружений и инфраструктуры спутниковой связи, объектов космической деятельности, военных объектов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3F5E4A" w:rsidRPr="00E26D49" w:rsidTr="009051AF">
        <w:tc>
          <w:tcPr>
            <w:tcW w:w="1263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отнесенные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c>
          <w:tcPr>
            <w:tcW w:w="1263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Прочие земли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3F5E4A" w:rsidRPr="00E26D49" w:rsidTr="009051AF">
        <w:tc>
          <w:tcPr>
            <w:tcW w:w="9071" w:type="dxa"/>
            <w:gridSpan w:val="3"/>
          </w:tcPr>
          <w:p w:rsidR="003F5E4A" w:rsidRPr="00E26D49" w:rsidRDefault="003F5E4A" w:rsidP="009051AF">
            <w:pPr>
              <w:pStyle w:val="ConsPlusNormal"/>
              <w:outlineLvl w:val="1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</w:tr>
      <w:tr w:rsidR="003F5E4A" w:rsidRPr="00E26D49" w:rsidTr="009051AF">
        <w:tc>
          <w:tcPr>
            <w:tcW w:w="1263" w:type="dxa"/>
            <w:vMerge w:val="restart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промышленности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3F5E4A" w:rsidRPr="00E26D49" w:rsidTr="009051AF">
        <w:tc>
          <w:tcPr>
            <w:tcW w:w="1263" w:type="dxa"/>
            <w:vMerge/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энергетики, транспорта, связи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3F5E4A" w:rsidRPr="00E26D49" w:rsidTr="009051AF">
        <w:tc>
          <w:tcPr>
            <w:tcW w:w="1263" w:type="dxa"/>
            <w:vMerge/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3F5E4A" w:rsidRPr="00E26D49" w:rsidTr="009051AF">
        <w:tc>
          <w:tcPr>
            <w:tcW w:w="1263" w:type="dxa"/>
            <w:vMerge/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c>
          <w:tcPr>
            <w:tcW w:w="9071" w:type="dxa"/>
            <w:gridSpan w:val="3"/>
          </w:tcPr>
          <w:p w:rsidR="003F5E4A" w:rsidRPr="00E26D49" w:rsidRDefault="003F5E4A" w:rsidP="009051AF">
            <w:pPr>
              <w:pStyle w:val="ConsPlusNormal"/>
              <w:outlineLvl w:val="1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3F5E4A" w:rsidRPr="00E26D49" w:rsidTr="009051AF">
        <w:tc>
          <w:tcPr>
            <w:tcW w:w="1263" w:type="dxa"/>
            <w:vMerge w:val="restart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под дачными и садоводческими объединениями граждан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3F5E4A" w:rsidRPr="00E26D49" w:rsidTr="009051AF">
        <w:tc>
          <w:tcPr>
            <w:tcW w:w="1263" w:type="dxa"/>
            <w:vMerge/>
          </w:tcPr>
          <w:p w:rsidR="003F5E4A" w:rsidRPr="00E26D49" w:rsidRDefault="003F5E4A" w:rsidP="009051A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3F5E4A" w:rsidRPr="00E26D49" w:rsidRDefault="003F5E4A" w:rsidP="009051AF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Земли сельскохозяйственного производства</w:t>
            </w:r>
          </w:p>
        </w:tc>
        <w:tc>
          <w:tcPr>
            <w:tcW w:w="3458" w:type="dxa"/>
          </w:tcPr>
          <w:p w:rsidR="003F5E4A" w:rsidRPr="00E26D49" w:rsidRDefault="003F5E4A" w:rsidP="009051AF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26D49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</w:tbl>
    <w:p w:rsidR="003F5E4A" w:rsidRPr="00E26D49" w:rsidRDefault="003F5E4A" w:rsidP="003F5E4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E26D49">
        <w:rPr>
          <w:rFonts w:ascii="Liberation Serif" w:hAnsi="Liberation Serif" w:cs="Times New Roman"/>
          <w:sz w:val="28"/>
          <w:szCs w:val="28"/>
        </w:rPr>
        <w:t>--------------------------------</w:t>
      </w:r>
    </w:p>
    <w:p w:rsidR="003F5E4A" w:rsidRPr="00E26D49" w:rsidRDefault="003F5E4A" w:rsidP="003F5E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0"/>
          <w:szCs w:val="20"/>
          <w:lang w:eastAsia="ru-RU"/>
        </w:rPr>
      </w:pPr>
      <w:bookmarkStart w:id="2" w:name="P130"/>
      <w:bookmarkEnd w:id="2"/>
      <w:r w:rsidRPr="00E26D49">
        <w:rPr>
          <w:rFonts w:ascii="Liberation Serif" w:hAnsi="Liberation Serif"/>
        </w:rPr>
        <w:t>&lt;*&gt;</w:t>
      </w:r>
      <w:r w:rsidRPr="00E26D49">
        <w:rPr>
          <w:rFonts w:ascii="Liberation Serif" w:hAnsi="Liberation Serif"/>
          <w:sz w:val="20"/>
          <w:szCs w:val="20"/>
          <w:lang w:eastAsia="ru-RU"/>
        </w:rPr>
        <w:t xml:space="preserve"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трехлетнего срока строительства начиная с даты государственной регистрации прав на данные земельные участки вплоть до государственной регистрации прав на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строительства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</w:t>
      </w:r>
      <w:hyperlink r:id="rId19" w:history="1">
        <w:r w:rsidRPr="00E26D49">
          <w:rPr>
            <w:rFonts w:ascii="Liberation Serif" w:hAnsi="Liberation Serif"/>
            <w:color w:val="0000FF"/>
            <w:sz w:val="20"/>
            <w:szCs w:val="20"/>
            <w:lang w:eastAsia="ru-RU"/>
          </w:rPr>
          <w:t>порядке</w:t>
        </w:r>
      </w:hyperlink>
      <w:r w:rsidRPr="00E26D49">
        <w:rPr>
          <w:rFonts w:ascii="Liberation Serif" w:hAnsi="Liberation Serif"/>
          <w:sz w:val="20"/>
          <w:szCs w:val="20"/>
          <w:lang w:eastAsia="ru-RU"/>
        </w:rPr>
        <w:t>.</w:t>
      </w:r>
    </w:p>
    <w:p w:rsidR="003F5E4A" w:rsidRPr="00E26D49" w:rsidRDefault="003F5E4A" w:rsidP="003F5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0"/>
          <w:szCs w:val="20"/>
          <w:lang w:eastAsia="ru-RU"/>
        </w:rPr>
      </w:pPr>
      <w:r w:rsidRPr="00E26D49">
        <w:rPr>
          <w:rFonts w:ascii="Liberation Serif" w:hAnsi="Liberation Serif"/>
          <w:sz w:val="20"/>
          <w:szCs w:val="20"/>
          <w:lang w:eastAsia="ru-RU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трехлетний срок строительства, вплоть до даты государственной регистрации прав на построенный объект недвижимости.</w:t>
      </w:r>
    </w:p>
    <w:p w:rsidR="003F5E4A" w:rsidRPr="00E26D49" w:rsidRDefault="003F5E4A" w:rsidP="003F5E4A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E26D49">
        <w:rPr>
          <w:rFonts w:ascii="Liberation Serif" w:hAnsi="Liberation Serif" w:cs="Times New Roman"/>
          <w:szCs w:val="22"/>
        </w:rPr>
        <w:t>(в соответствии с п. 15 ст. 396 Налогового кодекса РФ).</w:t>
      </w:r>
    </w:p>
    <w:p w:rsidR="003F5E4A" w:rsidRPr="00E26D49" w:rsidRDefault="003F5E4A" w:rsidP="003F5E4A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Liberation Serif" w:hAnsi="Liberation Serif"/>
          <w:sz w:val="2"/>
          <w:szCs w:val="2"/>
        </w:rPr>
      </w:pPr>
    </w:p>
    <w:sectPr w:rsidR="003F5E4A" w:rsidRPr="00E26D49" w:rsidSect="0042056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00B" w:rsidRDefault="002C400B" w:rsidP="003F5E4A">
      <w:pPr>
        <w:spacing w:after="0" w:line="240" w:lineRule="auto"/>
      </w:pPr>
      <w:r>
        <w:separator/>
      </w:r>
    </w:p>
  </w:endnote>
  <w:endnote w:type="continuationSeparator" w:id="1">
    <w:p w:rsidR="002C400B" w:rsidRDefault="002C400B" w:rsidP="003F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00B" w:rsidRDefault="002C400B" w:rsidP="003F5E4A">
      <w:pPr>
        <w:spacing w:after="0" w:line="240" w:lineRule="auto"/>
      </w:pPr>
      <w:r>
        <w:separator/>
      </w:r>
    </w:p>
  </w:footnote>
  <w:footnote w:type="continuationSeparator" w:id="1">
    <w:p w:rsidR="002C400B" w:rsidRDefault="002C400B" w:rsidP="003F5E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FB2"/>
    <w:rsid w:val="00035BBF"/>
    <w:rsid w:val="0006480E"/>
    <w:rsid w:val="000D792C"/>
    <w:rsid w:val="00153E44"/>
    <w:rsid w:val="001B258F"/>
    <w:rsid w:val="001B7E9A"/>
    <w:rsid w:val="001E2AB0"/>
    <w:rsid w:val="00212551"/>
    <w:rsid w:val="0025416D"/>
    <w:rsid w:val="00262F23"/>
    <w:rsid w:val="00265524"/>
    <w:rsid w:val="002C400B"/>
    <w:rsid w:val="00315F95"/>
    <w:rsid w:val="003763CC"/>
    <w:rsid w:val="003B3AA7"/>
    <w:rsid w:val="003D28DB"/>
    <w:rsid w:val="003F5E4A"/>
    <w:rsid w:val="00420566"/>
    <w:rsid w:val="004465AA"/>
    <w:rsid w:val="00446CD5"/>
    <w:rsid w:val="00497F16"/>
    <w:rsid w:val="004C5289"/>
    <w:rsid w:val="005023BB"/>
    <w:rsid w:val="00515238"/>
    <w:rsid w:val="005C75E0"/>
    <w:rsid w:val="005D7051"/>
    <w:rsid w:val="00610A18"/>
    <w:rsid w:val="00664828"/>
    <w:rsid w:val="00721FB8"/>
    <w:rsid w:val="00740392"/>
    <w:rsid w:val="00742FB2"/>
    <w:rsid w:val="007A3E3E"/>
    <w:rsid w:val="007C568B"/>
    <w:rsid w:val="007D6126"/>
    <w:rsid w:val="007F2DBB"/>
    <w:rsid w:val="00812B11"/>
    <w:rsid w:val="00817165"/>
    <w:rsid w:val="008F2AE8"/>
    <w:rsid w:val="009A171F"/>
    <w:rsid w:val="00A41E3D"/>
    <w:rsid w:val="00A94E81"/>
    <w:rsid w:val="00AB6E15"/>
    <w:rsid w:val="00AE645A"/>
    <w:rsid w:val="00AF767E"/>
    <w:rsid w:val="00B323C3"/>
    <w:rsid w:val="00B33686"/>
    <w:rsid w:val="00B50877"/>
    <w:rsid w:val="00BB7395"/>
    <w:rsid w:val="00BD001A"/>
    <w:rsid w:val="00BF07F1"/>
    <w:rsid w:val="00C10BE7"/>
    <w:rsid w:val="00C322BB"/>
    <w:rsid w:val="00C50383"/>
    <w:rsid w:val="00C63465"/>
    <w:rsid w:val="00C639C5"/>
    <w:rsid w:val="00C86547"/>
    <w:rsid w:val="00C86A07"/>
    <w:rsid w:val="00D9434C"/>
    <w:rsid w:val="00D96B7E"/>
    <w:rsid w:val="00DA773A"/>
    <w:rsid w:val="00E14839"/>
    <w:rsid w:val="00E23FCF"/>
    <w:rsid w:val="00E26D49"/>
    <w:rsid w:val="00E30308"/>
    <w:rsid w:val="00E603C0"/>
    <w:rsid w:val="00F40701"/>
    <w:rsid w:val="00F64A10"/>
    <w:rsid w:val="00F92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2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42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742F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0877"/>
    <w:rPr>
      <w:color w:val="0000FF"/>
      <w:u w:val="single"/>
    </w:rPr>
  </w:style>
  <w:style w:type="paragraph" w:customStyle="1" w:styleId="ConsPlusNonformat">
    <w:name w:val="ConsPlusNonformat"/>
    <w:rsid w:val="008171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F5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F5E4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3F5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F5E4A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46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6CD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3036629BFE125F5FE29E571DCC0E6E92A44276FBD05518627618A788E24C51DA4D126DABC9DB503CF538093C79B327E7A12B0FAE466CGDE" TargetMode="External"/><Relationship Id="rId13" Type="http://schemas.openxmlformats.org/officeDocument/2006/relationships/hyperlink" Target="consultantplus://offline/ref=ECAFC8CFBC4015D7A0A88B07036174740D684B6A47535CCDA4CDA77EF110CF55F81BCAFC9F74A118C8899D2C531297E2F442EFA699501828B7DC291CTB62J" TargetMode="External"/><Relationship Id="rId18" Type="http://schemas.openxmlformats.org/officeDocument/2006/relationships/hyperlink" Target="http://&#1072;&#1076;&#1084;-&#1084;&#1072;&#1083;&#1099;&#1096;&#1077;&#1074;&#1072;.&#1088;&#1092;/index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23036629BFE125F5FE29E571DCC0E6E93AD4F73FBD45518627618A788E24C51DA4D126FAACBD4503CF538093C79B327E7A12B0FAE466CGDE" TargetMode="External"/><Relationship Id="rId12" Type="http://schemas.openxmlformats.org/officeDocument/2006/relationships/hyperlink" Target="consultantplus://offline/ref=423036629BFE125F5FE2805A0BA0506490AF1878FCD15A4D362A1EF0D7B24A049A0D143AEA8BDF5A68A47B5B3972E468A2F4380DAD59C4BE512DA14362GBE" TargetMode="External"/><Relationship Id="rId17" Type="http://schemas.openxmlformats.org/officeDocument/2006/relationships/hyperlink" Target="consultantplus://offline/ref=F3002393A9E256C02603785C1BFE73799AD440858282DFD9DC727B22ED8E7B372381DC635B8E7CDD74BD9E9602E948C1D092EF7D7At9s0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D75B71B0F2EABA857C1DBC27CAEEA1052F819570CDF06D486789F8EF4A16ED3CDA9BDD1A05EEF29929ABBBD508DE69F274DB83121C6F4B90CT8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3036629BFE125F5FE29E571DCC0E6E93AD4777F9DA5518627618A788E24C51DA4D126FA9CFD35D61AF280D752CBD39E5BF340DB045C5BF64G7E" TargetMode="External"/><Relationship Id="rId11" Type="http://schemas.openxmlformats.org/officeDocument/2006/relationships/hyperlink" Target="consultantplus://offline/ref=423036629BFE125F5FE2805A0BA0506490AF1878FCD15A4D362A1EF0D7B24A049A0D143AEA8BDF5A68A47B5D3372E468A2F4380DAD59C4BE512DA14362GBE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D75B71B0F2EABA857C1DBC27CAEEA1052F81B5E04DB06D486789F8EF4A16ED3CDA9BDD1A05EEF2B909ABBBD508DE69F274DB83121C6F4B90CT8E" TargetMode="External"/><Relationship Id="rId10" Type="http://schemas.openxmlformats.org/officeDocument/2006/relationships/hyperlink" Target="consultantplus://offline/ref=423036629BFE125F5FE2805A0BA0506490AF1878FCD15A4D362A1EF0D7B24A049A0D143AEA8BDF5A68A47A553472E468A2F4380DAD59C4BE512DA14362GBE" TargetMode="External"/><Relationship Id="rId19" Type="http://schemas.openxmlformats.org/officeDocument/2006/relationships/hyperlink" Target="consultantplus://offline/ref=F3002393A9E256C02603785C1BFE73799AD440858282DFD9DC727B22ED8E7B372381DC635B8E7CDD74BD9E9602E948C1D092EF7D7At9s0D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23036629BFE125F5FE2805A0BA0506490AF1878FCD15A4D362A1EF0D7B24A049A0D143AEA8BDF5A68A47E543672E468A2F4380DAD59C4BE512DA14362GBE" TargetMode="External"/><Relationship Id="rId14" Type="http://schemas.openxmlformats.org/officeDocument/2006/relationships/hyperlink" Target="consultantplus://offline/ref=ECAFC8CFBC4015D7A0A88B07036174740D684B6A47535CCDA4CDA77EF110CF55F81BCAFC9F74A118C8899D2F501297E2F442EFA699501828B7DC291CTB6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2148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</cp:revision>
  <cp:lastPrinted>2019-09-20T04:37:00Z</cp:lastPrinted>
  <dcterms:created xsi:type="dcterms:W3CDTF">2019-09-25T03:31:00Z</dcterms:created>
  <dcterms:modified xsi:type="dcterms:W3CDTF">2019-09-25T03:31:00Z</dcterms:modified>
</cp:coreProperties>
</file>