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E55" w:rsidRDefault="00F22E5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22E55" w:rsidRDefault="00F22E55">
      <w:pPr>
        <w:pStyle w:val="ConsPlusNormal"/>
        <w:jc w:val="both"/>
        <w:outlineLvl w:val="0"/>
      </w:pPr>
    </w:p>
    <w:p w:rsidR="00F22E55" w:rsidRDefault="00F22E55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F22E55" w:rsidRDefault="00F22E55">
      <w:pPr>
        <w:pStyle w:val="ConsPlusTitle"/>
        <w:jc w:val="center"/>
      </w:pPr>
    </w:p>
    <w:p w:rsidR="00F22E55" w:rsidRDefault="00F22E55">
      <w:pPr>
        <w:pStyle w:val="ConsPlusTitle"/>
        <w:jc w:val="center"/>
      </w:pPr>
      <w:r>
        <w:t>ПОСТАНОВЛЕНИЕ</w:t>
      </w:r>
    </w:p>
    <w:p w:rsidR="00F22E55" w:rsidRDefault="00F22E55">
      <w:pPr>
        <w:pStyle w:val="ConsPlusTitle"/>
        <w:jc w:val="center"/>
      </w:pPr>
      <w:r>
        <w:t>от 25 декабря 2013 г. N 1244</w:t>
      </w:r>
    </w:p>
    <w:p w:rsidR="00F22E55" w:rsidRDefault="00F22E55">
      <w:pPr>
        <w:pStyle w:val="ConsPlusTitle"/>
        <w:jc w:val="center"/>
      </w:pPr>
    </w:p>
    <w:p w:rsidR="00F22E55" w:rsidRDefault="00F22E55">
      <w:pPr>
        <w:pStyle w:val="ConsPlusTitle"/>
        <w:jc w:val="center"/>
      </w:pPr>
      <w:r>
        <w:t>ОБ АНТИТЕРРОРИСТИЧЕСКОЙ ЗАЩИЩЕННОСТИ ОБЪЕКТОВ (ТЕРРИТОРИЙ)</w:t>
      </w:r>
    </w:p>
    <w:p w:rsidR="00F22E55" w:rsidRDefault="00F22E5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22E5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22E55" w:rsidRDefault="00F22E5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22E55" w:rsidRDefault="00F22E5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03.12.2016 </w:t>
            </w:r>
            <w:hyperlink r:id="rId5" w:history="1">
              <w:r>
                <w:rPr>
                  <w:color w:val="0000FF"/>
                </w:rPr>
                <w:t>N 1292</w:t>
              </w:r>
            </w:hyperlink>
            <w:r>
              <w:rPr>
                <w:color w:val="392C69"/>
              </w:rPr>
              <w:t>,</w:t>
            </w:r>
          </w:p>
          <w:p w:rsidR="00F22E55" w:rsidRDefault="00F22E5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22.07.2017 </w:t>
            </w:r>
            <w:hyperlink r:id="rId6" w:history="1">
              <w:r>
                <w:rPr>
                  <w:color w:val="0000FF"/>
                </w:rPr>
                <w:t>N 869</w:t>
              </w:r>
            </w:hyperlink>
            <w:r>
              <w:rPr>
                <w:color w:val="392C69"/>
              </w:rPr>
              <w:t xml:space="preserve">, от 04.08.2017 </w:t>
            </w:r>
            <w:hyperlink r:id="rId7" w:history="1">
              <w:r>
                <w:rPr>
                  <w:color w:val="0000FF"/>
                </w:rPr>
                <w:t>N 931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22E55" w:rsidRDefault="00F22E55">
      <w:pPr>
        <w:pStyle w:val="ConsPlusNormal"/>
        <w:jc w:val="center"/>
      </w:pPr>
    </w:p>
    <w:p w:rsidR="00F22E55" w:rsidRDefault="00F22E55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пунктом 4 части 2 статьи 5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8" w:history="1">
        <w:r>
          <w:rPr>
            <w:color w:val="0000FF"/>
          </w:rPr>
          <w:t>Правила</w:t>
        </w:r>
      </w:hyperlink>
      <w:r>
        <w:t xml:space="preserve"> разработки требований к антитеррористической защищенности объектов (территорий) и паспорта безопасности объектов (территорий).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 xml:space="preserve">2. Федеральным органам исполнительной власти и Государственной корпорации по атомной энергии "Росатом" обеспечить в 6-месячный срок подготовку и внесение в установленном порядке в соответствии с </w:t>
      </w:r>
      <w:hyperlink w:anchor="P28" w:history="1">
        <w:r>
          <w:rPr>
            <w:color w:val="0000FF"/>
          </w:rPr>
          <w:t>Правилами</w:t>
        </w:r>
      </w:hyperlink>
      <w:r>
        <w:t>, утвержденными настоящим постановлением, соответствующих проектов актов Правительства Российской Федерации.</w:t>
      </w:r>
    </w:p>
    <w:p w:rsidR="00F22E55" w:rsidRDefault="00F22E55">
      <w:pPr>
        <w:pStyle w:val="ConsPlusNormal"/>
        <w:ind w:firstLine="540"/>
        <w:jc w:val="both"/>
      </w:pPr>
    </w:p>
    <w:p w:rsidR="00F22E55" w:rsidRDefault="00F22E55">
      <w:pPr>
        <w:pStyle w:val="ConsPlusNormal"/>
        <w:jc w:val="right"/>
      </w:pPr>
      <w:r>
        <w:t>Председатель Правительства</w:t>
      </w:r>
    </w:p>
    <w:p w:rsidR="00F22E55" w:rsidRDefault="00F22E55">
      <w:pPr>
        <w:pStyle w:val="ConsPlusNormal"/>
        <w:jc w:val="right"/>
      </w:pPr>
      <w:r>
        <w:t>Российской Федерации</w:t>
      </w:r>
    </w:p>
    <w:p w:rsidR="00F22E55" w:rsidRDefault="00F22E55">
      <w:pPr>
        <w:pStyle w:val="ConsPlusNormal"/>
        <w:jc w:val="right"/>
      </w:pPr>
      <w:r>
        <w:t>Д.МЕДВЕДЕВ</w:t>
      </w:r>
    </w:p>
    <w:p w:rsidR="00F22E55" w:rsidRDefault="00F22E55">
      <w:pPr>
        <w:pStyle w:val="ConsPlusNormal"/>
        <w:jc w:val="right"/>
      </w:pPr>
    </w:p>
    <w:p w:rsidR="00F22E55" w:rsidRDefault="00F22E55">
      <w:pPr>
        <w:pStyle w:val="ConsPlusNormal"/>
        <w:jc w:val="right"/>
      </w:pPr>
    </w:p>
    <w:p w:rsidR="00F22E55" w:rsidRDefault="00F22E55">
      <w:pPr>
        <w:pStyle w:val="ConsPlusNormal"/>
        <w:jc w:val="right"/>
      </w:pPr>
    </w:p>
    <w:p w:rsidR="00F22E55" w:rsidRDefault="00F22E55">
      <w:pPr>
        <w:pStyle w:val="ConsPlusNormal"/>
        <w:jc w:val="right"/>
      </w:pPr>
    </w:p>
    <w:p w:rsidR="00F22E55" w:rsidRDefault="00F22E55">
      <w:pPr>
        <w:pStyle w:val="ConsPlusNormal"/>
        <w:jc w:val="right"/>
      </w:pPr>
    </w:p>
    <w:p w:rsidR="00F22E55" w:rsidRDefault="00F22E55">
      <w:pPr>
        <w:pStyle w:val="ConsPlusNormal"/>
        <w:jc w:val="right"/>
        <w:outlineLvl w:val="0"/>
      </w:pPr>
      <w:r>
        <w:t>Утверждены</w:t>
      </w:r>
    </w:p>
    <w:p w:rsidR="00F22E55" w:rsidRDefault="00F22E55">
      <w:pPr>
        <w:pStyle w:val="ConsPlusNormal"/>
        <w:jc w:val="right"/>
      </w:pPr>
      <w:r>
        <w:t>постановлением Правительства</w:t>
      </w:r>
    </w:p>
    <w:p w:rsidR="00F22E55" w:rsidRDefault="00F22E55">
      <w:pPr>
        <w:pStyle w:val="ConsPlusNormal"/>
        <w:jc w:val="right"/>
      </w:pPr>
      <w:r>
        <w:t>Российской Федерации</w:t>
      </w:r>
    </w:p>
    <w:p w:rsidR="00F22E55" w:rsidRDefault="00F22E55">
      <w:pPr>
        <w:pStyle w:val="ConsPlusNormal"/>
        <w:jc w:val="right"/>
      </w:pPr>
      <w:r>
        <w:t>от 25 декабря 2013 г. N 1244</w:t>
      </w:r>
    </w:p>
    <w:p w:rsidR="00F22E55" w:rsidRDefault="00F22E55">
      <w:pPr>
        <w:pStyle w:val="ConsPlusNormal"/>
        <w:jc w:val="right"/>
      </w:pPr>
    </w:p>
    <w:p w:rsidR="00F22E55" w:rsidRDefault="00F22E55">
      <w:pPr>
        <w:pStyle w:val="ConsPlusTitle"/>
        <w:jc w:val="center"/>
      </w:pPr>
      <w:bookmarkStart w:id="0" w:name="P28"/>
      <w:bookmarkEnd w:id="0"/>
      <w:r>
        <w:t>ПРАВИЛА</w:t>
      </w:r>
    </w:p>
    <w:p w:rsidR="00F22E55" w:rsidRDefault="00F22E55">
      <w:pPr>
        <w:pStyle w:val="ConsPlusTitle"/>
        <w:jc w:val="center"/>
      </w:pPr>
      <w:r>
        <w:t>РАЗРАБОТКИ ТРЕБОВАНИЙ К АНТИТЕРРОРИСТИЧЕСКОЙ ЗАЩИЩЕННОСТИ</w:t>
      </w:r>
    </w:p>
    <w:p w:rsidR="00F22E55" w:rsidRDefault="00F22E55">
      <w:pPr>
        <w:pStyle w:val="ConsPlusTitle"/>
        <w:jc w:val="center"/>
      </w:pPr>
      <w:r>
        <w:t>ОБЪЕКТОВ (ТЕРРИТОРИЙ) И ПАСПОРТА БЕЗОПАСНОСТИ</w:t>
      </w:r>
    </w:p>
    <w:p w:rsidR="00F22E55" w:rsidRDefault="00F22E55">
      <w:pPr>
        <w:pStyle w:val="ConsPlusTitle"/>
        <w:jc w:val="center"/>
      </w:pPr>
      <w:r>
        <w:t>ОБЪЕКТОВ (ТЕРРИТОРИЙ)</w:t>
      </w:r>
    </w:p>
    <w:p w:rsidR="00F22E55" w:rsidRDefault="00F22E5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22E5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22E55" w:rsidRDefault="00F22E5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22E55" w:rsidRDefault="00F22E5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03.12.2016 </w:t>
            </w:r>
            <w:hyperlink r:id="rId9" w:history="1">
              <w:r>
                <w:rPr>
                  <w:color w:val="0000FF"/>
                </w:rPr>
                <w:t>N 1292</w:t>
              </w:r>
            </w:hyperlink>
            <w:r>
              <w:rPr>
                <w:color w:val="392C69"/>
              </w:rPr>
              <w:t>,</w:t>
            </w:r>
          </w:p>
          <w:p w:rsidR="00F22E55" w:rsidRDefault="00F22E5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22.07.2017 </w:t>
            </w:r>
            <w:hyperlink r:id="rId10" w:history="1">
              <w:r>
                <w:rPr>
                  <w:color w:val="0000FF"/>
                </w:rPr>
                <w:t>N 869</w:t>
              </w:r>
            </w:hyperlink>
            <w:r>
              <w:rPr>
                <w:color w:val="392C69"/>
              </w:rPr>
              <w:t xml:space="preserve">, от 04.08.2017 </w:t>
            </w:r>
            <w:hyperlink r:id="rId11" w:history="1">
              <w:r>
                <w:rPr>
                  <w:color w:val="0000FF"/>
                </w:rPr>
                <w:t>N 931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22E55" w:rsidRDefault="00F22E55">
      <w:pPr>
        <w:pStyle w:val="ConsPlusNormal"/>
        <w:jc w:val="center"/>
      </w:pPr>
    </w:p>
    <w:p w:rsidR="00F22E55" w:rsidRDefault="00F22E55">
      <w:pPr>
        <w:pStyle w:val="ConsPlusNormal"/>
        <w:ind w:firstLine="540"/>
        <w:jc w:val="both"/>
      </w:pPr>
      <w:r>
        <w:t>1. Настоящие Правила устанавливают порядок разработки требований к антитеррористической защищенности объектов (территорий) (за исключением объектов транспортной инфраструктуры, транспортных средств и объектов топливно-энергетического комплекса) (далее - требования) и паспорта безопасности объектов (территорий) (далее - паспорт безопасности).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lastRenderedPageBreak/>
        <w:t>2. Разработка требований и формы паспорта безопасности и внесение в установленном порядке проектов актов об их утверждении в Правительство Российской Федерации осуществляются:</w:t>
      </w:r>
    </w:p>
    <w:p w:rsidR="00F22E55" w:rsidRDefault="00F22E55">
      <w:pPr>
        <w:pStyle w:val="ConsPlusNormal"/>
        <w:spacing w:before="220"/>
        <w:ind w:firstLine="540"/>
        <w:jc w:val="both"/>
      </w:pPr>
      <w:bookmarkStart w:id="1" w:name="P38"/>
      <w:bookmarkEnd w:id="1"/>
      <w:r>
        <w:t xml:space="preserve">а) федеральными органами исполнительной власти, Государственной корпорацией по атомной энергии "Росатом" и Государственной корпорацией по космической деятельности "Роскосмос" по согласованию с Федеральной службой безопасности Российской Федерации, Министерством внутренних дел Российской Федерации и Федеральной службой войск национальной гвардии Российской Федерации в отношении объектов (территорий), правообладателями которых они являются или которые относятся к сфере их деятельности, предполагающей использование объекта (территории), подлежащего антитеррористической защите (за исключением </w:t>
      </w:r>
      <w:hyperlink r:id="rId12" w:history="1">
        <w:r>
          <w:rPr>
            <w:color w:val="0000FF"/>
          </w:rPr>
          <w:t>объектов</w:t>
        </w:r>
      </w:hyperlink>
      <w:r>
        <w:t>, подлежащих обязательной охране войсками национальной гвардии Российской Федерации);</w:t>
      </w:r>
    </w:p>
    <w:p w:rsidR="00F22E55" w:rsidRDefault="00F22E55">
      <w:pPr>
        <w:pStyle w:val="ConsPlusNormal"/>
        <w:jc w:val="both"/>
      </w:pPr>
      <w:r>
        <w:t xml:space="preserve">(в ред. Постановлений Правительства РФ от 03.12.2016 </w:t>
      </w:r>
      <w:hyperlink r:id="rId13" w:history="1">
        <w:r>
          <w:rPr>
            <w:color w:val="0000FF"/>
          </w:rPr>
          <w:t>N 1292</w:t>
        </w:r>
      </w:hyperlink>
      <w:r>
        <w:t xml:space="preserve">, от 22.07.2017 </w:t>
      </w:r>
      <w:hyperlink r:id="rId14" w:history="1">
        <w:r>
          <w:rPr>
            <w:color w:val="0000FF"/>
          </w:rPr>
          <w:t>N 869</w:t>
        </w:r>
      </w:hyperlink>
      <w:r>
        <w:t>)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 xml:space="preserve">б) Федеральной службой войск национальной гвардии Российской Федерации по согласованию с Федеральной службой безопасности Российской Федерации и Министерством внутренних дел Российской Федерации в отношении не предусмотренных </w:t>
      </w:r>
      <w:hyperlink w:anchor="P38" w:history="1">
        <w:r>
          <w:rPr>
            <w:color w:val="0000FF"/>
          </w:rPr>
          <w:t>подпунктом "а"</w:t>
        </w:r>
      </w:hyperlink>
      <w:r>
        <w:t xml:space="preserve"> настоящего пункта мест массового пребывания людей и объектов (территорий), подлежащих обязательной охране войсками национальной гвардии Российской Федерации.</w:t>
      </w:r>
    </w:p>
    <w:p w:rsidR="00F22E55" w:rsidRDefault="00F22E55">
      <w:pPr>
        <w:pStyle w:val="ConsPlusNormal"/>
        <w:jc w:val="both"/>
      </w:pPr>
      <w:r>
        <w:t xml:space="preserve">(пп. "б"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03.12.2016 N 1292)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3. В случае если требования затрагивают сферу деятельности 2 и более федеральных органов исполнительной власти, и (или) Государственной корпорации по атомной энергии "Росатом", и (или) Государственной корпорации по космической деятельности "Роскосмос", требования подлежат согласованию со всеми федеральными органами исполнительной власти, сферы деятельности которых затрагиваются, и (или) Государственной корпорацией по атомной энергии "Росатом", и (или) Государственной корпорацией по космической деятельности "Роскосмос".</w:t>
      </w:r>
    </w:p>
    <w:p w:rsidR="00F22E55" w:rsidRDefault="00F22E55">
      <w:pPr>
        <w:pStyle w:val="ConsPlusNormal"/>
        <w:jc w:val="both"/>
      </w:pPr>
      <w:r>
        <w:t xml:space="preserve">(п. 3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22.07.2017 N 869)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4. В требованиях должны содержаться меры, направленные: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а) на воспрепятствование неправомерному проникновению на объект (территорию);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б) на выявление потенциальных нарушителей установленного на объекте (территории) режима и (или) признаков подготовки или совершения террористического акта;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в) на пресечение попыток совершения террористического акта на объекте (территории);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г) на минимизацию возможных последствий и ликвидацию угрозы террористического акта на объекте (территории);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д) на обеспечение защиты служебной информации ограниченного распространения, содержащейся в паспорте безопасности и иных документах объектов (территорий), в том числе служебной информации ограниченного распространения о принимаемых мерах по антитеррористической защищенности объектов (территорий).</w:t>
      </w:r>
    </w:p>
    <w:p w:rsidR="00F22E55" w:rsidRDefault="00F22E55">
      <w:pPr>
        <w:pStyle w:val="ConsPlusNormal"/>
        <w:jc w:val="both"/>
      </w:pPr>
      <w:r>
        <w:t xml:space="preserve">(пп. "д" введен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Правительства РФ от 04.08.2017 N 931)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5. В требованиях могут содержаться дополнительные меры, которые необходимы для обеспечения антитеррористической защищенности объектов (территорий) (организационные, инженерно-технические, правовые и иные меры по созданию защиты объектов (территорий) от совершения на них террористического акта), в том числе на этапе их проектирования и планирования.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 xml:space="preserve">6. В требованиях определяется порядок проведения категорирования объекта (территории), то есть отнесения объекта (территории) к определенной категории с учетом степени угрозы </w:t>
      </w:r>
      <w:r>
        <w:lastRenderedPageBreak/>
        <w:t>совершения на нем террористического акта и возможных последствий его совершения на основании оценки состояния защищенности объекта (территории), учитывающей его значимость для инфраструктуры и жизнеобеспечения и степень потенциальной опасности совершения террористического акта.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Для каждой категории объектов (территорий) в требованиях устанавливается комплекс мер, соответствующих степени угрозы совершения террористического акта и его возможным последствиям.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Степень угрозы совершения террористического акта определяется на основании данных о совершенных и предотвращенных террористических актах.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Возможные последствия совершения террористического акта определяются на основании прогнозных показателей о количестве людей, которые могут погибнуть или получить вред здоровью, возможном материальном ущербе и ущербе окружающей природной среде.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При этом предусматривается выделение потенциально опасных объектов (территорий), совершение террористического акта на которых может привести к возникновению чрезвычайных ситуаций с опасными социально-экономическими последствиями, и критических элементов объекта, совершение террористического акта на которых приведет к прекращению нормального функционирования объекта, его повреждению или аварии на объекте.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7. В требованиях определяются: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а) порядок информирования об угрозе совершения или о совершении террористического акта на объекте (территории) и реагирования на них лиц, ответственных за обеспечение антитеррористической защищенности объекта (территории), а также государственные органы, которые подлежат информированию;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б) порядок контроля за выполнением требований, включая должностных лиц, уполномоченных на проведение проверок, а также виды проверок, основания, периодичность и сроки их проведения.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8. К требованиям прилагается форма паспорта безопасности, которая включает в себя: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а) общие сведения об объекте (о территории) (основной вид деятельности, категория, наименование вышестоящей организации по принадлежности и общая площадь);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б) общие сведения о работниках и (или) об арендаторах объекта (территории);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в) сведения о потенциально опасных участках и (или) критических элементах объекта (территории);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г) возможные последствия в результате совершения террористического акта на объекте (территории);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д) оценку социально-экономических последствий террористического акта на объекте (территории) (людские потери, нарушения инфраструктуры и экономический ущерб);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е) силы и средства, привлекаемые для обеспечения антитеррористической защищенности объекта (территории);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ж) меры по инженерно-технической, физической защите и пожарной безопасности объекта (территории);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з) выводы и рекомендации;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lastRenderedPageBreak/>
        <w:t>и) дополнительную информацию с учетом особенностей объекта (территории).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9. В целях разработки паспорта безопасности в требованиях определяются: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а) лица, которые составляют паспорт безопасности;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б) лица, уполномоченные на утверждение паспорта безопасности;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в) количество экземпляров паспорта безопасности;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г) порядок составления и согласования паспорта безопасности (в том числе после его актуализации);</w:t>
      </w:r>
    </w:p>
    <w:p w:rsidR="00F22E55" w:rsidRDefault="00F22E55">
      <w:pPr>
        <w:pStyle w:val="ConsPlusNormal"/>
        <w:spacing w:before="220"/>
        <w:ind w:firstLine="540"/>
        <w:jc w:val="both"/>
      </w:pPr>
      <w:r>
        <w:t>д) порядок и сроки актуализации паспорта безопасности с учетом основного предназначения объекта (территории), общей площади и периметра его территории, количества потенциально опасных и критических элементов объекта (территории), сил и средств, привлекаемых для обеспечения его антитеррористической защищенности, а также с учетом мер по инженерно-технической защите объекта (территории).</w:t>
      </w:r>
    </w:p>
    <w:p w:rsidR="00F22E55" w:rsidRDefault="00F22E55">
      <w:pPr>
        <w:pStyle w:val="ConsPlusNormal"/>
        <w:ind w:firstLine="540"/>
        <w:jc w:val="both"/>
      </w:pPr>
    </w:p>
    <w:p w:rsidR="00F22E55" w:rsidRDefault="00F22E55">
      <w:pPr>
        <w:pStyle w:val="ConsPlusNormal"/>
        <w:ind w:firstLine="540"/>
        <w:jc w:val="both"/>
      </w:pPr>
    </w:p>
    <w:p w:rsidR="00F22E55" w:rsidRDefault="00F22E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2" w:name="_GoBack"/>
      <w:bookmarkEnd w:id="2"/>
    </w:p>
    <w:sectPr w:rsidR="00C97230" w:rsidSect="001B7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E55"/>
    <w:rsid w:val="00C97230"/>
    <w:rsid w:val="00F2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758AEE-D721-42A1-853E-69857FF2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2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22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22E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7D3629CB3B799C3449F5B7ABB33C52BD5FA34F961A90D7D2488DEFD96FEC821358A52CE7CE57665240506B2B8C001916C0A509kDj2G" TargetMode="External"/><Relationship Id="rId13" Type="http://schemas.openxmlformats.org/officeDocument/2006/relationships/hyperlink" Target="consultantplus://offline/ref=097D3629CB3B799C3449F5B7ABB33C52BD56AD4C941990D7D2488DEFD96FEC821358A52FE7C50337101E093A66C70D1D01DCA50CC5ED93C5kAjD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97D3629CB3B799C3449F5B7ABB33C52BD54A74F941990D7D2488DEFD96FEC821358A52FE7C50337131E093A66C70D1D01DCA50CC5ED93C5kAjDG" TargetMode="External"/><Relationship Id="rId12" Type="http://schemas.openxmlformats.org/officeDocument/2006/relationships/hyperlink" Target="consultantplus://offline/ref=097D3629CB3B799C3449F5B7ABB33C52BC56A448911190D7D2488DEFD96FEC821358A52FE7C50337101E093A66C70D1D01DCA50CC5ED93C5kAjDG" TargetMode="External"/><Relationship Id="rId17" Type="http://schemas.openxmlformats.org/officeDocument/2006/relationships/hyperlink" Target="consultantplus://offline/ref=097D3629CB3B799C3449F5B7ABB33C52BD54A74F941990D7D2488DEFD96FEC821358A52FE7C50337131E093A66C70D1D01DCA50CC5ED93C5kAjD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97D3629CB3B799C3449F5B7ABB33C52BD54A44E931190D7D2488DEFD96FEC821358A52FE7C50336141E093A66C70D1D01DCA50CC5ED93C5kAjD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97D3629CB3B799C3449F5B7ABB33C52BD54A44E931190D7D2488DEFD96FEC821358A52FE7C50336161E093A66C70D1D01DCA50CC5ED93C5kAjDG" TargetMode="External"/><Relationship Id="rId11" Type="http://schemas.openxmlformats.org/officeDocument/2006/relationships/hyperlink" Target="consultantplus://offline/ref=097D3629CB3B799C3449F5B7ABB33C52BD54A74F941990D7D2488DEFD96FEC821358A52FE7C50337131E093A66C70D1D01DCA50CC5ED93C5kAjDG" TargetMode="External"/><Relationship Id="rId5" Type="http://schemas.openxmlformats.org/officeDocument/2006/relationships/hyperlink" Target="consultantplus://offline/ref=097D3629CB3B799C3449F5B7ABB33C52BD56AD4C941990D7D2488DEFD96FEC821358A52FE7C50337131E093A66C70D1D01DCA50CC5ED93C5kAjDG" TargetMode="External"/><Relationship Id="rId15" Type="http://schemas.openxmlformats.org/officeDocument/2006/relationships/hyperlink" Target="consultantplus://offline/ref=097D3629CB3B799C3449F5B7ABB33C52BD56AD4C941990D7D2488DEFD96FEC821358A52FE7C503371F1E093A66C70D1D01DCA50CC5ED93C5kAjDG" TargetMode="External"/><Relationship Id="rId10" Type="http://schemas.openxmlformats.org/officeDocument/2006/relationships/hyperlink" Target="consultantplus://offline/ref=097D3629CB3B799C3449F5B7ABB33C52BD54A44E931190D7D2488DEFD96FEC821358A52FE7C50336161E093A66C70D1D01DCA50CC5ED93C5kAjDG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97D3629CB3B799C3449F5B7ABB33C52BD56AD4C941990D7D2488DEFD96FEC821358A52FE7C50337131E093A66C70D1D01DCA50CC5ED93C5kAjDG" TargetMode="External"/><Relationship Id="rId14" Type="http://schemas.openxmlformats.org/officeDocument/2006/relationships/hyperlink" Target="consultantplus://offline/ref=097D3629CB3B799C3449F5B7ABB33C52BD54A44E931190D7D2488DEFD96FEC821358A52FE7C50336171E093A66C70D1D01DCA50CC5ED93C5kAj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2019-04-09T06:35:00Z</dcterms:created>
  <dcterms:modified xsi:type="dcterms:W3CDTF">2019-04-09T06:35:00Z</dcterms:modified>
</cp:coreProperties>
</file>