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B677B" w:rsidRPr="005B677B" w:rsidRDefault="00092BBC" w:rsidP="005B677B">
      <w:pPr>
        <w:jc w:val="center"/>
        <w:rPr>
          <w:rFonts w:ascii="Liberation Serif" w:hAnsi="Liberation Serif" w:cs="Times New Roman"/>
          <w:b/>
          <w:sz w:val="26"/>
          <w:szCs w:val="26"/>
        </w:rPr>
      </w:pPr>
      <w:r w:rsidRPr="008B6A0A">
        <w:rPr>
          <w:rFonts w:ascii="Liberation Serif" w:hAnsi="Liberation Serif" w:cs="Times New Roman"/>
          <w:b/>
          <w:sz w:val="26"/>
          <w:szCs w:val="26"/>
        </w:rPr>
        <w:t>Заключение об оценке регулирующего воздействия по проекту постановления главы Малы</w:t>
      </w:r>
      <w:r w:rsidR="005B677B">
        <w:rPr>
          <w:rFonts w:ascii="Liberation Serif" w:hAnsi="Liberation Serif" w:cs="Times New Roman"/>
          <w:b/>
          <w:sz w:val="26"/>
          <w:szCs w:val="26"/>
        </w:rPr>
        <w:t xml:space="preserve">шевского городского округа </w:t>
      </w:r>
      <w:r w:rsidR="004A2176" w:rsidRPr="004A2176">
        <w:rPr>
          <w:rFonts w:ascii="Liberation Serif" w:hAnsi="Liberation Serif" w:cs="Times New Roman"/>
          <w:b/>
          <w:sz w:val="26"/>
          <w:szCs w:val="26"/>
        </w:rPr>
        <w:t>«О порядке выявления и демонтажа (перемещения) самовольно установленных и незаконно размещенных нестационарных торговых объектов, расположенных на земельных участках, в зданиях, строениях, сооружениях, находящихся в муниципальной собственности, на земельных участках, государственная собственность на которые не разграничена, находящихся на территории Малышевского городского округа»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2"/>
        <w:gridCol w:w="9336"/>
      </w:tblGrid>
      <w:tr w:rsidR="00092BB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Вид, наименование и планируемый срок вступления в силу нормативного правового акта:</w:t>
            </w:r>
          </w:p>
          <w:p w:rsidR="004A2176" w:rsidRDefault="00092BBC" w:rsidP="005B677B">
            <w:pPr>
              <w:jc w:val="both"/>
              <w:rPr>
                <w:rFonts w:ascii="Liberation Serif" w:hAnsi="Liberation Serif" w:cs="Times New Roman"/>
                <w:color w:val="000000"/>
                <w:sz w:val="26"/>
                <w:szCs w:val="26"/>
                <w:u w:val="single"/>
              </w:rPr>
            </w:pPr>
            <w:r w:rsidRPr="005B677B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Проект </w:t>
            </w:r>
            <w:r w:rsidR="005B677B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постановления главы Малышевского городского округа </w:t>
            </w:r>
            <w:r w:rsidR="004A2176" w:rsidRPr="00CC280A">
              <w:rPr>
                <w:rFonts w:ascii="Liberation Serif" w:hAnsi="Liberation Serif" w:cs="Times New Roman"/>
                <w:color w:val="000000"/>
                <w:sz w:val="26"/>
                <w:szCs w:val="26"/>
                <w:u w:val="single"/>
              </w:rPr>
              <w:t>«</w:t>
            </w:r>
            <w:r w:rsidR="004A2176" w:rsidRPr="008F302B">
              <w:rPr>
                <w:rFonts w:ascii="Liberation Serif" w:hAnsi="Liberation Serif" w:cs="Times New Roman"/>
                <w:color w:val="000000"/>
                <w:sz w:val="26"/>
                <w:szCs w:val="26"/>
                <w:u w:val="single"/>
              </w:rPr>
              <w:t xml:space="preserve">О порядке выявления и демонтажа (перемещения) самовольно установленных и незаконно размещенных нестационарных торговых объектов, расположенных на земельных участках, в зданиях, строениях, сооружениях, находящихся в муниципальной собственности, на земельных участках, государственная собственность на которые не разграничена, находящихся на территории Малышевского городского </w:t>
            </w:r>
            <w:proofErr w:type="spellStart"/>
            <w:r w:rsidR="004A2176" w:rsidRPr="008F302B">
              <w:rPr>
                <w:rFonts w:ascii="Liberation Serif" w:hAnsi="Liberation Serif" w:cs="Times New Roman"/>
                <w:color w:val="000000"/>
                <w:sz w:val="26"/>
                <w:szCs w:val="26"/>
                <w:u w:val="single"/>
              </w:rPr>
              <w:t>округа</w:t>
            </w:r>
            <w:r w:rsidR="004A2176" w:rsidRPr="00CC280A">
              <w:rPr>
                <w:rFonts w:ascii="Liberation Serif" w:hAnsi="Liberation Serif" w:cs="Times New Roman"/>
                <w:color w:val="000000"/>
                <w:sz w:val="26"/>
                <w:szCs w:val="26"/>
                <w:u w:val="single"/>
              </w:rPr>
              <w:t>»</w:t>
            </w:r>
            <w:proofErr w:type="spellEnd"/>
          </w:p>
          <w:p w:rsidR="00092BBC" w:rsidRPr="008B6A0A" w:rsidRDefault="000A7B6B" w:rsidP="005B677B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Планируемый срок вступления в силу: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«</w:t>
            </w:r>
            <w:r w:rsidR="004A2176">
              <w:rPr>
                <w:rFonts w:ascii="Liberation Serif" w:hAnsi="Liberation Serif" w:cs="Times New Roman"/>
                <w:sz w:val="24"/>
                <w:u w:val="single"/>
              </w:rPr>
              <w:t>30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» </w:t>
            </w:r>
            <w:r w:rsidR="00D25AA9">
              <w:rPr>
                <w:rFonts w:ascii="Liberation Serif" w:hAnsi="Liberation Serif" w:cs="Times New Roman"/>
                <w:sz w:val="24"/>
                <w:u w:val="single"/>
              </w:rPr>
              <w:t>ноября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 xml:space="preserve"> 2023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года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2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Сведения о разработчике проекта нормативного правового акта: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Отдел развития территории администрации Малышевского городского округа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3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Срок проведения публичных консультаций: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начало: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«</w:t>
            </w:r>
            <w:r w:rsidR="004A2176">
              <w:rPr>
                <w:rFonts w:ascii="Liberation Serif" w:hAnsi="Liberation Serif" w:cs="Times New Roman"/>
                <w:sz w:val="24"/>
                <w:u w:val="single"/>
              </w:rPr>
              <w:t>16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» </w:t>
            </w:r>
            <w:r w:rsidR="004A2176">
              <w:rPr>
                <w:rFonts w:ascii="Liberation Serif" w:hAnsi="Liberation Serif" w:cs="Times New Roman"/>
                <w:sz w:val="24"/>
                <w:u w:val="single"/>
              </w:rPr>
              <w:t>ноября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 xml:space="preserve"> 2023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год</w:t>
            </w:r>
          </w:p>
          <w:p w:rsidR="00092BBC" w:rsidRPr="008B6A0A" w:rsidRDefault="00092BBC" w:rsidP="005B677B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окончание: 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«</w:t>
            </w:r>
            <w:r w:rsidR="004A2176">
              <w:rPr>
                <w:rFonts w:ascii="Liberation Serif" w:hAnsi="Liberation Serif" w:cs="Times New Roman"/>
                <w:sz w:val="24"/>
                <w:u w:val="single"/>
              </w:rPr>
              <w:t>29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» </w:t>
            </w:r>
            <w:r w:rsidR="00D25AA9">
              <w:rPr>
                <w:rFonts w:ascii="Liberation Serif" w:hAnsi="Liberation Serif" w:cs="Times New Roman"/>
                <w:sz w:val="24"/>
                <w:u w:val="single"/>
              </w:rPr>
              <w:t>ноября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202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>3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год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4</w:t>
            </w:r>
          </w:p>
        </w:tc>
        <w:tc>
          <w:tcPr>
            <w:tcW w:w="9214" w:type="dxa"/>
          </w:tcPr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Способ направления участниками публичных консультаций своих мнений: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Ф.И.О. исполнителя: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proofErr w:type="spellStart"/>
            <w:r w:rsidR="00D25AA9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>Говоркова</w:t>
            </w:r>
            <w:proofErr w:type="spellEnd"/>
            <w:r w:rsidR="00D25AA9">
              <w:rPr>
                <w:rFonts w:ascii="Liberation Serif" w:hAnsi="Liberation Serif" w:cs="Times New Roman"/>
                <w:sz w:val="24"/>
                <w:szCs w:val="24"/>
                <w:u w:val="single"/>
              </w:rPr>
              <w:t xml:space="preserve"> Мария Андреевна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Должность: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="00F82380" w:rsidRPr="008B6A0A">
              <w:rPr>
                <w:rFonts w:ascii="Liberation Serif" w:hAnsi="Liberation Serif" w:cs="Times New Roman"/>
                <w:sz w:val="24"/>
                <w:u w:val="single"/>
              </w:rPr>
              <w:t>ведущий специалист отдела развития территории администрации Малышевского городского округа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Телефон:</w:t>
            </w:r>
            <w:r w:rsidR="00F82380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8 (34365) 5-36-49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Адрес электронной почты: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admmgo1@mail.ru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Иной способ получения предложений: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по адресу: Све</w:t>
            </w:r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 xml:space="preserve">рдловская область, г. Асбест, </w:t>
            </w:r>
            <w:proofErr w:type="spellStart"/>
            <w:r w:rsidR="008B6A0A">
              <w:rPr>
                <w:rFonts w:ascii="Liberation Serif" w:hAnsi="Liberation Serif" w:cs="Times New Roman"/>
                <w:sz w:val="24"/>
                <w:u w:val="single"/>
              </w:rPr>
              <w:t>п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гт</w:t>
            </w:r>
            <w:proofErr w:type="spellEnd"/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. Малышева, ул. Пионерская, д. 27, </w:t>
            </w:r>
            <w:proofErr w:type="spellStart"/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каб</w:t>
            </w:r>
            <w:proofErr w:type="spellEnd"/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. 3</w:t>
            </w:r>
          </w:p>
          <w:p w:rsidR="00092BBC" w:rsidRPr="008B6A0A" w:rsidRDefault="00092BB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Часы работы:</w:t>
            </w:r>
            <w:r w:rsidR="004D1E1C" w:rsidRPr="008B6A0A">
              <w:rPr>
                <w:rFonts w:ascii="Liberation Serif" w:hAnsi="Liberation Serif" w:cs="Times New Roman"/>
                <w:sz w:val="24"/>
              </w:rPr>
              <w:t xml:space="preserve"> 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ПН-ЧТ - с 8:3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0 до 17:15, обед – с 12:00 до 1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2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: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3</w:t>
            </w:r>
            <w:r w:rsidR="004D1E1C" w:rsidRPr="008B6A0A">
              <w:rPr>
                <w:rFonts w:ascii="Liberation Serif" w:hAnsi="Liberation Serif" w:cs="Times New Roman"/>
                <w:sz w:val="24"/>
                <w:u w:val="single"/>
              </w:rPr>
              <w:t>0</w:t>
            </w:r>
          </w:p>
          <w:p w:rsidR="00092BBC" w:rsidRPr="008B6A0A" w:rsidRDefault="004D1E1C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                       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ПТ – с 8: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30 до 16:00, обед – с 12:00 до 12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: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>3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0  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5</w:t>
            </w:r>
          </w:p>
        </w:tc>
        <w:tc>
          <w:tcPr>
            <w:tcW w:w="9214" w:type="dxa"/>
          </w:tcPr>
          <w:p w:rsidR="00F82380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Степень регулирующего воздействия проекта нормативного правового акта: </w:t>
            </w:r>
            <w:r w:rsidR="00432480" w:rsidRPr="008B6A0A">
              <w:rPr>
                <w:rFonts w:ascii="Liberation Serif" w:hAnsi="Liberation Serif" w:cs="Times New Roman"/>
                <w:sz w:val="24"/>
                <w:u w:val="single"/>
              </w:rPr>
              <w:t>низкая</w:t>
            </w:r>
            <w:r w:rsidR="0006624B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6</w:t>
            </w:r>
          </w:p>
        </w:tc>
        <w:tc>
          <w:tcPr>
            <w:tcW w:w="9214" w:type="dxa"/>
          </w:tcPr>
          <w:p w:rsidR="00092BBC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Описание проблемы, на решение которой направлен предлагаемый способ регулирования, оценка негативных эффектов, возникающих в связи с наличием рассматриваемой проблемы:</w:t>
            </w:r>
          </w:p>
          <w:p w:rsidR="00F82380" w:rsidRPr="005B677B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szCs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Разработка и принятие проекта постановления </w:t>
            </w:r>
            <w:r w:rsidR="004A2176" w:rsidRPr="004A2176">
              <w:rPr>
                <w:rFonts w:ascii="Liberation Serif" w:hAnsi="Liberation Serif" w:cs="Times New Roman"/>
                <w:sz w:val="24"/>
                <w:u w:val="single"/>
              </w:rPr>
              <w:t>«О порядке выявления и демонтажа (перемещения) самовольно установленных и незаконно размещенных нестационарных торговых объектов, расположенных на земельных участках, в зданиях, строениях, сооружениях, находящихся в муниципальной собственности, на земельных участках, государственная собственность на которые не разграничена, находящихся на территории Малышевского городского округа»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направлена на приведение в соответствие муниципальных нормативных правовых актов в соответствие с областным законодательством.</w:t>
            </w:r>
          </w:p>
          <w:p w:rsidR="00F82380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</w:p>
          <w:p w:rsidR="000A7B6B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Полномочия администрации Малышевского городского округа в</w:t>
            </w:r>
            <w:r w:rsidR="00B91E39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регулируемой сфере определены </w:t>
            </w:r>
            <w:r w:rsidR="005B677B" w:rsidRPr="005B677B">
              <w:rPr>
                <w:rFonts w:ascii="Liberation Serif" w:hAnsi="Liberation Serif" w:cs="Times New Roman"/>
                <w:sz w:val="24"/>
                <w:u w:val="single"/>
              </w:rPr>
              <w:t>Федеральным законом от 28 декабря 2009 года № 381-ФЗ «Об основах государственного регулирования торговой деятельности в Российской Федерации»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>.</w:t>
            </w:r>
          </w:p>
          <w:p w:rsidR="005B677B" w:rsidRDefault="005B677B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</w:p>
          <w:p w:rsidR="005B677B" w:rsidRPr="008B6A0A" w:rsidRDefault="005B677B" w:rsidP="005B677B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Полномочия администрации Малышевского городского округа в регулируемой сфере определены</w:t>
            </w:r>
            <w:r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="004A2176" w:rsidRPr="005B677B">
              <w:rPr>
                <w:rFonts w:ascii="Liberation Serif" w:hAnsi="Liberation Serif" w:cs="Times New Roman"/>
                <w:sz w:val="24"/>
                <w:u w:val="single"/>
              </w:rPr>
              <w:t>Федеральным законом</w:t>
            </w:r>
            <w:r w:rsidR="004A2176" w:rsidRPr="004A2176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="004A2176" w:rsidRPr="004A2176">
              <w:rPr>
                <w:rFonts w:ascii="Liberation Serif" w:hAnsi="Liberation Serif" w:cs="Times New Roman"/>
                <w:sz w:val="24"/>
                <w:u w:val="single"/>
              </w:rPr>
              <w:t>от 30.03.99 N 52-ФЗ</w:t>
            </w:r>
            <w:r w:rsidR="004A2176" w:rsidRPr="004A2176">
              <w:rPr>
                <w:rFonts w:ascii="Liberation Serif" w:hAnsi="Liberation Serif" w:cs="Times New Roman"/>
                <w:sz w:val="24"/>
                <w:u w:val="single"/>
              </w:rPr>
              <w:t xml:space="preserve"> «</w:t>
            </w:r>
            <w:r w:rsidR="004A2176" w:rsidRPr="004A2176">
              <w:rPr>
                <w:rFonts w:ascii="Liberation Serif" w:hAnsi="Liberation Serif" w:cs="Times New Roman"/>
                <w:sz w:val="24"/>
                <w:u w:val="single"/>
              </w:rPr>
              <w:t>О санитарно-эпидемиоло</w:t>
            </w:r>
            <w:r w:rsidR="004A2176" w:rsidRPr="004A2176">
              <w:rPr>
                <w:rFonts w:ascii="Liberation Serif" w:hAnsi="Liberation Serif" w:cs="Times New Roman"/>
                <w:sz w:val="24"/>
                <w:u w:val="single"/>
              </w:rPr>
              <w:t>гическом благополучии населения</w:t>
            </w:r>
            <w:r w:rsidRPr="005B677B">
              <w:rPr>
                <w:rFonts w:ascii="Liberation Serif" w:hAnsi="Liberation Serif" w:cs="Times New Roman"/>
                <w:sz w:val="24"/>
                <w:u w:val="single"/>
              </w:rPr>
              <w:t>»</w:t>
            </w:r>
            <w:r>
              <w:rPr>
                <w:rFonts w:ascii="Liberation Serif" w:hAnsi="Liberation Serif" w:cs="Times New Roman"/>
                <w:sz w:val="24"/>
                <w:u w:val="single"/>
              </w:rPr>
              <w:t>.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lastRenderedPageBreak/>
              <w:t>7</w:t>
            </w:r>
          </w:p>
        </w:tc>
        <w:tc>
          <w:tcPr>
            <w:tcW w:w="9214" w:type="dxa"/>
          </w:tcPr>
          <w:p w:rsidR="004A3692" w:rsidRPr="008B6A0A" w:rsidRDefault="00F82380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Основные группы субъектов предпринимательской и инвестиционной деятельности, иные заинтересованные лица, включая органы </w:t>
            </w:r>
            <w:r w:rsidR="004A3692" w:rsidRPr="008B6A0A">
              <w:rPr>
                <w:rFonts w:ascii="Liberation Serif" w:hAnsi="Liberation Serif" w:cs="Times New Roman"/>
                <w:sz w:val="24"/>
              </w:rPr>
              <w:t>местного самоуправления, интересы которых будут затронуты предполагаемым правовым регулированием, оценка количества таких субъектов:</w:t>
            </w:r>
          </w:p>
          <w:p w:rsidR="00092BBC" w:rsidRPr="008B6A0A" w:rsidRDefault="004A3692" w:rsidP="005B677B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Индивидуальные предприниматели и юридические лица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="0049092B" w:rsidRPr="008B6A0A">
              <w:rPr>
                <w:rFonts w:ascii="Liberation Serif" w:hAnsi="Liberation Serif" w:cs="Times New Roman"/>
                <w:sz w:val="24"/>
                <w:u w:val="single"/>
              </w:rPr>
              <w:t>на территории Малышевского городского округа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; 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8</w:t>
            </w:r>
          </w:p>
        </w:tc>
        <w:tc>
          <w:tcPr>
            <w:tcW w:w="9214" w:type="dxa"/>
          </w:tcPr>
          <w:p w:rsidR="00092BBC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Новые функции, полномочия, обязанности и права органов местного самоуправления, или сведения об их изменений, а также порядок их реализации новые функции, полномочия, обязанности и права: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присутствуют </w:t>
            </w:r>
          </w:p>
          <w:p w:rsidR="004A3692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Порядок реализации: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в соответствии с утвержденным постановлением главы Малышевского городского округа 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9</w:t>
            </w:r>
          </w:p>
        </w:tc>
        <w:tc>
          <w:tcPr>
            <w:tcW w:w="9214" w:type="dxa"/>
          </w:tcPr>
          <w:p w:rsidR="00092BBC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Новые обязанности или ограничения для субъектов предпринимательской и инвестиционной деятельности, либо изменение содержания существующих обязанностей и ограничений, а также порядок организаций их исполнения новые обязанности или ограничения: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присутствуют  </w:t>
            </w:r>
          </w:p>
          <w:p w:rsidR="004A3692" w:rsidRPr="008B6A0A" w:rsidRDefault="004A3692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Порядок организации: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в соответствии с утвержденным постановлением главы Малышевского городского округа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ED314F" w:rsidP="007B121F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</w:t>
            </w:r>
            <w:r w:rsidR="007B121F" w:rsidRPr="008B6A0A">
              <w:rPr>
                <w:rFonts w:ascii="Liberation Serif" w:hAnsi="Liberation Serif" w:cs="Times New Roman"/>
                <w:sz w:val="24"/>
              </w:rPr>
              <w:t>0</w:t>
            </w:r>
          </w:p>
        </w:tc>
        <w:tc>
          <w:tcPr>
            <w:tcW w:w="9214" w:type="dxa"/>
          </w:tcPr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Оценка расходов субъектов предпринимательской и инвестиционной деятельности, связанных с необходимостью соблюдения установленных обязанностей или ограничений, либо с изменением содержания таких обязанностей или ограничений:</w:t>
            </w:r>
          </w:p>
          <w:p w:rsidR="00092BBC" w:rsidRPr="008B6A0A" w:rsidRDefault="00ED314F" w:rsidP="004A2176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Меня</w:t>
            </w:r>
            <w:r w:rsidR="004A2176">
              <w:rPr>
                <w:rFonts w:ascii="Liberation Serif" w:hAnsi="Liberation Serif" w:cs="Times New Roman"/>
                <w:sz w:val="24"/>
                <w:u w:val="single"/>
              </w:rPr>
              <w:t>е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 xml:space="preserve">тся </w:t>
            </w:r>
            <w:r w:rsidR="004A2176" w:rsidRPr="004A2176">
              <w:rPr>
                <w:rFonts w:ascii="Liberation Serif" w:hAnsi="Liberation Serif" w:cs="Times New Roman"/>
                <w:sz w:val="24"/>
                <w:u w:val="single"/>
              </w:rPr>
              <w:t>порядок</w:t>
            </w:r>
            <w:r w:rsidR="004A2176" w:rsidRPr="004A2176">
              <w:rPr>
                <w:rFonts w:ascii="Liberation Serif" w:hAnsi="Liberation Serif" w:cs="Times New Roman"/>
                <w:sz w:val="24"/>
                <w:u w:val="single"/>
              </w:rPr>
              <w:t xml:space="preserve"> выявления и демонтажа (перемещения) самовольно установленных и незаконно размещенных нестационарных торговых объектов, расположенных на земельных участках, в зданиях, строениях, сооружениях, находящихся в муниципальной собственности, на земельных участках, государственная собственность на которые не разграничена</w:t>
            </w:r>
            <w:r w:rsidR="004A2176" w:rsidRPr="004A2176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="004A2176" w:rsidRPr="004A2176">
              <w:rPr>
                <w:rFonts w:ascii="Liberation Serif" w:hAnsi="Liberation Serif" w:cs="Times New Roman"/>
                <w:sz w:val="24"/>
                <w:u w:val="single"/>
              </w:rPr>
              <w:t>находящихся</w:t>
            </w:r>
            <w:r w:rsidR="004A2176" w:rsidRPr="004A2176">
              <w:rPr>
                <w:rFonts w:ascii="Liberation Serif" w:hAnsi="Liberation Serif" w:cs="Times New Roman"/>
                <w:sz w:val="24"/>
                <w:u w:val="single"/>
              </w:rPr>
              <w:t xml:space="preserve"> </w:t>
            </w:r>
            <w:r w:rsidR="00436096" w:rsidRPr="008B6A0A">
              <w:rPr>
                <w:rFonts w:ascii="Liberation Serif" w:hAnsi="Liberation Serif" w:cs="Times New Roman"/>
                <w:sz w:val="24"/>
                <w:u w:val="single"/>
              </w:rPr>
              <w:t>на территории Малышевского городского округа</w:t>
            </w:r>
            <w:r w:rsidR="005B677B">
              <w:rPr>
                <w:rFonts w:ascii="Liberation Serif" w:hAnsi="Liberation Serif" w:cs="Times New Roman"/>
                <w:sz w:val="24"/>
                <w:u w:val="single"/>
              </w:rPr>
              <w:t>.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11</w:t>
            </w:r>
          </w:p>
        </w:tc>
        <w:tc>
          <w:tcPr>
            <w:tcW w:w="9214" w:type="dxa"/>
          </w:tcPr>
          <w:p w:rsidR="00092BBC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Оценка влияния на конкурентную среду в городском округе:</w:t>
            </w:r>
          </w:p>
          <w:p w:rsidR="00ED314F" w:rsidRPr="008B6A0A" w:rsidRDefault="00432480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Низкая</w:t>
            </w:r>
            <w:r w:rsidR="00ED314F" w:rsidRPr="008B6A0A">
              <w:rPr>
                <w:rFonts w:ascii="Liberation Serif" w:hAnsi="Liberation Serif" w:cs="Times New Roman"/>
                <w:sz w:val="24"/>
                <w:u w:val="single"/>
              </w:rPr>
              <w:t xml:space="preserve"> степень влияния на конкурентную среду в Малышевском городском округе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12</w:t>
            </w:r>
          </w:p>
        </w:tc>
        <w:tc>
          <w:tcPr>
            <w:tcW w:w="9214" w:type="dxa"/>
          </w:tcPr>
          <w:p w:rsidR="00092BBC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Риски решения проблемы предложенным способом регулирования и риски негативных последствий:</w:t>
            </w:r>
          </w:p>
          <w:p w:rsidR="00ED314F" w:rsidRPr="008B6A0A" w:rsidRDefault="005B677B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>
              <w:rPr>
                <w:rFonts w:ascii="Liberation Serif" w:hAnsi="Liberation Serif" w:cs="Times New Roman"/>
                <w:sz w:val="24"/>
                <w:u w:val="single"/>
              </w:rPr>
              <w:t>____________________________________________________________________________</w:t>
            </w:r>
          </w:p>
        </w:tc>
      </w:tr>
      <w:tr w:rsidR="00092BBC" w:rsidRPr="008B6A0A" w:rsidTr="008B6A0A">
        <w:tc>
          <w:tcPr>
            <w:tcW w:w="562" w:type="dxa"/>
          </w:tcPr>
          <w:p w:rsidR="00092BBC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13</w:t>
            </w:r>
          </w:p>
        </w:tc>
        <w:tc>
          <w:tcPr>
            <w:tcW w:w="9214" w:type="dxa"/>
          </w:tcPr>
          <w:p w:rsidR="00092BBC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Необходимые для достижения заявленных целей регулирования организационно-технические, методологические, информационные и иные мероприятия:</w:t>
            </w:r>
          </w:p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Мероприятия отсутствуют.</w:t>
            </w:r>
          </w:p>
        </w:tc>
      </w:tr>
      <w:tr w:rsidR="00ED314F" w:rsidRPr="008B6A0A" w:rsidTr="008B6A0A">
        <w:tc>
          <w:tcPr>
            <w:tcW w:w="562" w:type="dxa"/>
          </w:tcPr>
          <w:p w:rsidR="00ED314F" w:rsidRPr="008B6A0A" w:rsidRDefault="007B121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>14</w:t>
            </w:r>
          </w:p>
        </w:tc>
        <w:tc>
          <w:tcPr>
            <w:tcW w:w="9214" w:type="dxa"/>
          </w:tcPr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Предполагаемая дата вступления в силу проекта нормативного правового акта, оценка необходимости установления переходного периода и (или) отсрочки вступления в силу проекта нормативного правового акта, либо необходимость распространения предлагаемого регулирования на ранее возникшие отношения, предполагаемая дата вступления в силу проекта нормативного правового акта: </w:t>
            </w:r>
          </w:p>
          <w:p w:rsidR="00ED314F" w:rsidRPr="008B6A0A" w:rsidRDefault="004A2176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>
              <w:rPr>
                <w:rFonts w:ascii="Liberation Serif" w:hAnsi="Liberation Serif" w:cs="Times New Roman"/>
                <w:sz w:val="24"/>
                <w:u w:val="single"/>
              </w:rPr>
              <w:t>Ноябрь 2023</w:t>
            </w:r>
            <w:bookmarkStart w:id="0" w:name="_GoBack"/>
            <w:bookmarkEnd w:id="0"/>
          </w:p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Необходимость установления переходного периода и (или) отсрочки вступления в силу проекта нормативного правового акта: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отсутствует</w:t>
            </w:r>
          </w:p>
          <w:p w:rsidR="00ED314F" w:rsidRPr="008B6A0A" w:rsidRDefault="00ED314F" w:rsidP="00092BBC">
            <w:pPr>
              <w:jc w:val="both"/>
              <w:rPr>
                <w:rFonts w:ascii="Liberation Serif" w:hAnsi="Liberation Serif" w:cs="Times New Roman"/>
                <w:sz w:val="24"/>
                <w:u w:val="single"/>
              </w:rPr>
            </w:pPr>
            <w:r w:rsidRPr="008B6A0A">
              <w:rPr>
                <w:rFonts w:ascii="Liberation Serif" w:hAnsi="Liberation Serif" w:cs="Times New Roman"/>
                <w:sz w:val="24"/>
              </w:rPr>
              <w:t xml:space="preserve">Необходимость распространения предлагаемого регулирования на ранее возникшие отношения: </w:t>
            </w:r>
            <w:r w:rsidRPr="008B6A0A">
              <w:rPr>
                <w:rFonts w:ascii="Liberation Serif" w:hAnsi="Liberation Serif" w:cs="Times New Roman"/>
                <w:sz w:val="24"/>
                <w:u w:val="single"/>
              </w:rPr>
              <w:t>отсутствует</w:t>
            </w:r>
          </w:p>
        </w:tc>
      </w:tr>
    </w:tbl>
    <w:p w:rsidR="00ED314F" w:rsidRDefault="00092BBC" w:rsidP="00092BBC">
      <w:pPr>
        <w:tabs>
          <w:tab w:val="left" w:pos="3300"/>
        </w:tabs>
        <w:jc w:val="both"/>
        <w:rPr>
          <w:rFonts w:ascii="Liberation Serif" w:hAnsi="Liberation Serif" w:cs="Times New Roman"/>
          <w:b/>
          <w:sz w:val="28"/>
        </w:rPr>
      </w:pPr>
      <w:r w:rsidRPr="008B6A0A">
        <w:rPr>
          <w:rFonts w:ascii="Liberation Serif" w:hAnsi="Liberation Serif" w:cs="Times New Roman"/>
          <w:b/>
          <w:sz w:val="28"/>
        </w:rPr>
        <w:tab/>
      </w:r>
    </w:p>
    <w:p w:rsidR="00311A3B" w:rsidRPr="008B6A0A" w:rsidRDefault="00311A3B" w:rsidP="00092BBC">
      <w:pPr>
        <w:tabs>
          <w:tab w:val="left" w:pos="3300"/>
        </w:tabs>
        <w:jc w:val="both"/>
        <w:rPr>
          <w:rFonts w:ascii="Liberation Serif" w:hAnsi="Liberation Serif" w:cs="Times New Roman"/>
          <w:b/>
          <w:sz w:val="26"/>
          <w:szCs w:val="26"/>
        </w:rPr>
      </w:pPr>
    </w:p>
    <w:p w:rsidR="00ED314F" w:rsidRPr="008B6A0A" w:rsidRDefault="00311A3B" w:rsidP="00ED314F">
      <w:pPr>
        <w:tabs>
          <w:tab w:val="left" w:pos="3300"/>
        </w:tabs>
        <w:spacing w:after="0"/>
        <w:jc w:val="both"/>
        <w:rPr>
          <w:rFonts w:ascii="Liberation Serif" w:hAnsi="Liberation Serif" w:cs="Times New Roman"/>
          <w:sz w:val="26"/>
          <w:szCs w:val="26"/>
        </w:rPr>
      </w:pPr>
      <w:r>
        <w:rPr>
          <w:rFonts w:ascii="Liberation Serif" w:hAnsi="Liberation Serif" w:cs="Times New Roman"/>
          <w:sz w:val="26"/>
          <w:szCs w:val="26"/>
        </w:rPr>
        <w:t>Глава Малышевского городского округа                                                               М.Ю. Рубцова</w:t>
      </w:r>
    </w:p>
    <w:sectPr w:rsidR="00ED314F" w:rsidRPr="008B6A0A" w:rsidSect="008B6A0A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CC"/>
    <w:family w:val="roman"/>
    <w:pitch w:val="variable"/>
    <w:sig w:usb0="00000001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5C2"/>
    <w:rsid w:val="0006624B"/>
    <w:rsid w:val="00092BBC"/>
    <w:rsid w:val="000A7B6B"/>
    <w:rsid w:val="00112F5C"/>
    <w:rsid w:val="00195FB0"/>
    <w:rsid w:val="001D0E58"/>
    <w:rsid w:val="002049A8"/>
    <w:rsid w:val="00311A3B"/>
    <w:rsid w:val="003516B5"/>
    <w:rsid w:val="003708D0"/>
    <w:rsid w:val="00432480"/>
    <w:rsid w:val="00436096"/>
    <w:rsid w:val="0049092B"/>
    <w:rsid w:val="004A2176"/>
    <w:rsid w:val="004A3692"/>
    <w:rsid w:val="004D1E1C"/>
    <w:rsid w:val="005B677B"/>
    <w:rsid w:val="00604CDC"/>
    <w:rsid w:val="006A4908"/>
    <w:rsid w:val="006D6A97"/>
    <w:rsid w:val="006D7C67"/>
    <w:rsid w:val="00740BCF"/>
    <w:rsid w:val="007A39B1"/>
    <w:rsid w:val="007B121F"/>
    <w:rsid w:val="00891573"/>
    <w:rsid w:val="008B6A0A"/>
    <w:rsid w:val="008E6C98"/>
    <w:rsid w:val="0092233B"/>
    <w:rsid w:val="00961118"/>
    <w:rsid w:val="009906A1"/>
    <w:rsid w:val="00A065C2"/>
    <w:rsid w:val="00A53EE6"/>
    <w:rsid w:val="00AF0734"/>
    <w:rsid w:val="00B71E8D"/>
    <w:rsid w:val="00B91E39"/>
    <w:rsid w:val="00C17EAB"/>
    <w:rsid w:val="00C24EE4"/>
    <w:rsid w:val="00D25AA9"/>
    <w:rsid w:val="00D95F4D"/>
    <w:rsid w:val="00DA3713"/>
    <w:rsid w:val="00ED314F"/>
    <w:rsid w:val="00ED5D95"/>
    <w:rsid w:val="00F8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8DF7F2D-DA8A-4671-9369-7E3FCC4B9F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2B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750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886</Words>
  <Characters>5055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Лидия А. Холопова</dc:creator>
  <cp:keywords/>
  <dc:description/>
  <cp:lastModifiedBy>Лидия А. Холопова</cp:lastModifiedBy>
  <cp:revision>5</cp:revision>
  <dcterms:created xsi:type="dcterms:W3CDTF">2022-05-11T10:46:00Z</dcterms:created>
  <dcterms:modified xsi:type="dcterms:W3CDTF">2024-03-04T04:52:00Z</dcterms:modified>
</cp:coreProperties>
</file>