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B25952" w:rsidRDefault="006F6955" w:rsidP="00571EE5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  <w:u w:val="single"/>
        </w:rPr>
        <w:t>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</w:p>
    <w:p w:rsidR="006F6955" w:rsidRPr="008D20D9" w:rsidRDefault="006F6955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302202">
      <w:pPr>
        <w:spacing w:line="340" w:lineRule="exact"/>
        <w:ind w:firstLine="54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«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</w:rPr>
        <w:t>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предпринимательской и инвестиционной деятельности.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</w:rPr>
        <w:t>пунктом 2 статьи 209 Гражданского кодекса Российской Федерации, статьей 39 Федерального закона от 30.03.99 N 52-ФЗ "О санитарно-эпидемиологическом благополучии населения"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, 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</w:rPr>
        <w:t>пунктами 15, 25 статьи 16 Федерального закона от 06.10.2003 N 131-ФЗ "Об общих принципах организации местного самоуправления в Российской Федерации"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, 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</w:rPr>
        <w:t>частью 2 статьи 6 Федерального закона от 28.12.2009 N 381-ФЗ "Об основах государственного регулирования торговой деятельности в Российской Федерации"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«</w:t>
      </w:r>
      <w:r w:rsidR="00E00C0D" w:rsidRPr="00E00C0D">
        <w:rPr>
          <w:rFonts w:ascii="Liberation Serif" w:hAnsi="Liberation Serif" w:cs="Times New Roman"/>
          <w:color w:val="000000"/>
          <w:sz w:val="26"/>
          <w:szCs w:val="26"/>
        </w:rPr>
        <w:t>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bookmarkStart w:id="0" w:name="_GoBack"/>
      <w:bookmarkEnd w:id="0"/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23C" w:rsidRDefault="0044723C" w:rsidP="006B3691">
      <w:r>
        <w:separator/>
      </w:r>
    </w:p>
  </w:endnote>
  <w:endnote w:type="continuationSeparator" w:id="0">
    <w:p w:rsidR="0044723C" w:rsidRDefault="0044723C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23C" w:rsidRDefault="0044723C" w:rsidP="006B3691">
      <w:r>
        <w:separator/>
      </w:r>
    </w:p>
  </w:footnote>
  <w:footnote w:type="continuationSeparator" w:id="0">
    <w:p w:rsidR="0044723C" w:rsidRDefault="0044723C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45726"/>
    <w:rsid w:val="0044723C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0C0D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20</cp:revision>
  <cp:lastPrinted>2022-04-29T08:36:00Z</cp:lastPrinted>
  <dcterms:created xsi:type="dcterms:W3CDTF">2020-01-30T05:12:00Z</dcterms:created>
  <dcterms:modified xsi:type="dcterms:W3CDTF">2023-11-15T17:44:00Z</dcterms:modified>
</cp:coreProperties>
</file>