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02C" w:rsidRPr="008D20D9" w:rsidRDefault="00E0302C" w:rsidP="005C52A4">
      <w:pPr>
        <w:jc w:val="center"/>
        <w:rPr>
          <w:rFonts w:ascii="Liberation Serif" w:hAnsi="Liberation Serif"/>
          <w:color w:val="000000"/>
          <w:sz w:val="26"/>
          <w:szCs w:val="26"/>
        </w:rPr>
      </w:pPr>
      <w:r w:rsidRPr="008D20D9">
        <w:rPr>
          <w:rFonts w:ascii="Liberation Serif" w:hAnsi="Liberation Serif"/>
          <w:color w:val="000000"/>
          <w:sz w:val="26"/>
          <w:szCs w:val="26"/>
        </w:rPr>
        <w:t>Пояснительная записка</w:t>
      </w:r>
    </w:p>
    <w:p w:rsidR="00571EE5" w:rsidRPr="008D20D9" w:rsidRDefault="00E0302C" w:rsidP="00571EE5">
      <w:pPr>
        <w:jc w:val="center"/>
        <w:rPr>
          <w:rFonts w:ascii="Liberation Serif" w:hAnsi="Liberation Serif"/>
          <w:color w:val="000000"/>
          <w:sz w:val="26"/>
          <w:szCs w:val="26"/>
        </w:rPr>
      </w:pPr>
      <w:r w:rsidRPr="008D20D9">
        <w:rPr>
          <w:rFonts w:ascii="Liberation Serif" w:hAnsi="Liberation Serif"/>
          <w:color w:val="000000"/>
          <w:sz w:val="26"/>
          <w:szCs w:val="26"/>
        </w:rPr>
        <w:t xml:space="preserve">к проекту Постановления </w:t>
      </w:r>
      <w:r w:rsidR="00571EE5" w:rsidRPr="008D20D9">
        <w:rPr>
          <w:rFonts w:ascii="Liberation Serif" w:hAnsi="Liberation Serif"/>
          <w:color w:val="000000"/>
          <w:sz w:val="26"/>
          <w:szCs w:val="26"/>
        </w:rPr>
        <w:t xml:space="preserve">главы Малышевского городского округа </w:t>
      </w:r>
    </w:p>
    <w:p w:rsidR="006F6955" w:rsidRPr="009017D7" w:rsidRDefault="009017D7" w:rsidP="00571EE5">
      <w:pPr>
        <w:jc w:val="center"/>
        <w:rPr>
          <w:rFonts w:ascii="Liberation Serif" w:hAnsi="Liberation Serif"/>
          <w:sz w:val="26"/>
          <w:szCs w:val="28"/>
          <w:u w:val="single"/>
        </w:rPr>
      </w:pPr>
      <w:r w:rsidRPr="009017D7">
        <w:rPr>
          <w:rFonts w:ascii="Liberation Serif" w:hAnsi="Liberation Serif"/>
          <w:sz w:val="26"/>
          <w:szCs w:val="28"/>
          <w:u w:val="single"/>
        </w:rPr>
        <w:t>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Малышевского городского округа на 2024 год»</w:t>
      </w:r>
    </w:p>
    <w:p w:rsidR="00307250" w:rsidRPr="008D20D9" w:rsidRDefault="00307250" w:rsidP="00571EE5">
      <w:pPr>
        <w:jc w:val="center"/>
        <w:rPr>
          <w:rFonts w:ascii="Liberation Serif" w:hAnsi="Liberation Serif" w:cs="Times New Roman"/>
          <w:b/>
          <w:i/>
          <w:color w:val="000000"/>
          <w:sz w:val="26"/>
          <w:szCs w:val="26"/>
        </w:rPr>
      </w:pPr>
    </w:p>
    <w:p w:rsidR="00A9506B" w:rsidRPr="006F6955" w:rsidRDefault="007547B0" w:rsidP="00900CAC">
      <w:pPr>
        <w:ind w:firstLine="539"/>
        <w:jc w:val="both"/>
        <w:rPr>
          <w:rFonts w:ascii="Liberation Serif" w:hAnsi="Liberation Serif" w:cs="Times New Roman"/>
          <w:color w:val="000000"/>
          <w:sz w:val="26"/>
          <w:szCs w:val="26"/>
        </w:rPr>
      </w:pPr>
      <w:r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Предлагаемый </w:t>
      </w:r>
      <w:r w:rsidR="00E0302C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к обсуждению </w:t>
      </w:r>
      <w:r w:rsidR="00B7619E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проект </w:t>
      </w:r>
      <w:r w:rsidR="00571EE5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Постановления главы Малышевского городского округа </w:t>
      </w:r>
      <w:r w:rsidR="009017D7" w:rsidRPr="002B4DC2">
        <w:rPr>
          <w:rFonts w:ascii="Liberation Serif" w:hAnsi="Liberation Serif"/>
          <w:sz w:val="26"/>
          <w:szCs w:val="28"/>
        </w:rPr>
        <w:t>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Малышевского городского округа на 2024 год»</w:t>
      </w:r>
      <w:r w:rsidR="005C1FD8" w:rsidRPr="006F6955">
        <w:rPr>
          <w:rFonts w:ascii="Liberation Serif" w:hAnsi="Liberation Serif" w:cs="Times New Roman"/>
          <w:color w:val="000000"/>
          <w:sz w:val="26"/>
          <w:szCs w:val="26"/>
        </w:rPr>
        <w:t>,</w:t>
      </w:r>
      <w:r w:rsidR="00B25952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="008B2CEF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характеризуется </w:t>
      </w:r>
      <w:r w:rsidR="00F217AF" w:rsidRPr="008D20D9">
        <w:rPr>
          <w:rFonts w:ascii="Liberation Serif" w:hAnsi="Liberation Serif" w:cs="Times New Roman"/>
          <w:color w:val="000000"/>
          <w:sz w:val="26"/>
          <w:szCs w:val="26"/>
        </w:rPr>
        <w:t>низкой</w:t>
      </w:r>
      <w:r w:rsidR="008B2CEF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="00E0302C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степенью регулирующего </w:t>
      </w:r>
      <w:r w:rsidR="00A9506B" w:rsidRPr="008D20D9">
        <w:rPr>
          <w:rFonts w:ascii="Liberation Serif" w:hAnsi="Liberation Serif" w:cs="Times New Roman"/>
          <w:color w:val="000000"/>
          <w:sz w:val="26"/>
          <w:szCs w:val="26"/>
        </w:rPr>
        <w:t>воздействия,</w:t>
      </w:r>
      <w:r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="00A9506B" w:rsidRPr="008D20D9">
        <w:rPr>
          <w:rFonts w:ascii="Liberation Serif" w:hAnsi="Liberation Serif" w:cs="Times New Roman"/>
          <w:color w:val="000000"/>
          <w:sz w:val="26"/>
          <w:szCs w:val="26"/>
        </w:rPr>
        <w:t>поскольку</w:t>
      </w:r>
      <w:r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 проект нормативного правового акта содержит положения, </w:t>
      </w:r>
      <w:r w:rsidR="00302202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предусмотренные </w:t>
      </w:r>
      <w:hyperlink w:anchor="P45" w:history="1">
        <w:r w:rsidR="00302202" w:rsidRPr="006F6955">
          <w:rPr>
            <w:rFonts w:ascii="Liberation Serif" w:hAnsi="Liberation Serif" w:cs="Times New Roman"/>
            <w:color w:val="000000"/>
            <w:sz w:val="26"/>
            <w:szCs w:val="26"/>
          </w:rPr>
          <w:t>подпунктами 1</w:t>
        </w:r>
      </w:hyperlink>
      <w:r w:rsidR="00302202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и </w:t>
      </w:r>
      <w:hyperlink w:anchor="P46" w:history="1">
        <w:r w:rsidR="00302202" w:rsidRPr="006F6955">
          <w:rPr>
            <w:rFonts w:ascii="Liberation Serif" w:hAnsi="Liberation Serif" w:cs="Times New Roman"/>
            <w:color w:val="000000"/>
            <w:sz w:val="26"/>
            <w:szCs w:val="26"/>
          </w:rPr>
          <w:t>2</w:t>
        </w:r>
      </w:hyperlink>
      <w:r w:rsidR="00302202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настоящего пункта, однако подлежит оценке регулирующего воздействия как проект НПА, затрагивающий вопросы осуществления </w:t>
      </w:r>
      <w:r w:rsidR="00900CAC" w:rsidRPr="002B4DC2">
        <w:rPr>
          <w:rFonts w:ascii="Liberation Serif" w:hAnsi="Liberation Serif"/>
          <w:sz w:val="26"/>
          <w:szCs w:val="28"/>
        </w:rPr>
        <w:t>муниципально</w:t>
      </w:r>
      <w:r w:rsidR="00900CAC">
        <w:rPr>
          <w:rFonts w:ascii="Liberation Serif" w:hAnsi="Liberation Serif"/>
          <w:sz w:val="26"/>
          <w:szCs w:val="28"/>
        </w:rPr>
        <w:t>го</w:t>
      </w:r>
      <w:r w:rsidR="00900CAC" w:rsidRPr="002B4DC2">
        <w:rPr>
          <w:rFonts w:ascii="Liberation Serif" w:hAnsi="Liberation Serif"/>
          <w:sz w:val="26"/>
          <w:szCs w:val="28"/>
        </w:rPr>
        <w:t xml:space="preserve"> контрол</w:t>
      </w:r>
      <w:r w:rsidR="00900CAC">
        <w:rPr>
          <w:rFonts w:ascii="Liberation Serif" w:hAnsi="Liberation Serif"/>
          <w:sz w:val="26"/>
          <w:szCs w:val="28"/>
        </w:rPr>
        <w:t>я</w:t>
      </w:r>
      <w:r w:rsidR="00900CAC" w:rsidRPr="002B4DC2">
        <w:rPr>
          <w:rFonts w:ascii="Liberation Serif" w:hAnsi="Liberation Serif"/>
          <w:sz w:val="26"/>
          <w:szCs w:val="28"/>
        </w:rPr>
        <w:t xml:space="preserve"> </w:t>
      </w:r>
      <w:r w:rsidR="009017D7">
        <w:rPr>
          <w:rFonts w:ascii="Liberation Serif" w:hAnsi="Liberation Serif"/>
          <w:sz w:val="26"/>
          <w:szCs w:val="28"/>
        </w:rPr>
        <w:t>в сфере благоустройства</w:t>
      </w:r>
      <w:r w:rsidR="00307250" w:rsidRPr="002B4DC2">
        <w:rPr>
          <w:rFonts w:ascii="Liberation Serif" w:hAnsi="Liberation Serif"/>
          <w:sz w:val="26"/>
          <w:szCs w:val="28"/>
        </w:rPr>
        <w:t xml:space="preserve"> </w:t>
      </w:r>
      <w:r w:rsidR="00900CAC" w:rsidRPr="002B4DC2">
        <w:rPr>
          <w:rFonts w:ascii="Liberation Serif" w:hAnsi="Liberation Serif"/>
          <w:sz w:val="26"/>
          <w:szCs w:val="28"/>
        </w:rPr>
        <w:t>на территории Малышевского городского округа</w:t>
      </w:r>
      <w:r w:rsidR="00900CAC">
        <w:rPr>
          <w:rFonts w:ascii="Liberation Serif" w:hAnsi="Liberation Serif"/>
          <w:sz w:val="26"/>
          <w:szCs w:val="28"/>
        </w:rPr>
        <w:t>.</w:t>
      </w:r>
    </w:p>
    <w:p w:rsidR="005C1FD8" w:rsidRPr="006F6955" w:rsidRDefault="00467BD7" w:rsidP="005C1FD8">
      <w:pPr>
        <w:ind w:firstLine="720"/>
        <w:jc w:val="both"/>
        <w:rPr>
          <w:rFonts w:ascii="Liberation Serif" w:hAnsi="Liberation Serif" w:cs="Times New Roman"/>
          <w:color w:val="000000"/>
          <w:sz w:val="26"/>
          <w:szCs w:val="26"/>
        </w:rPr>
      </w:pPr>
      <w:r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Полномочия </w:t>
      </w:r>
      <w:r w:rsidR="0098507C" w:rsidRPr="006F6955">
        <w:rPr>
          <w:rFonts w:ascii="Liberation Serif" w:hAnsi="Liberation Serif" w:cs="Times New Roman"/>
          <w:color w:val="000000"/>
          <w:sz w:val="26"/>
          <w:szCs w:val="26"/>
        </w:rPr>
        <w:t>администрации</w:t>
      </w:r>
      <w:r w:rsidR="00571EE5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Малышевского городского округа</w:t>
      </w:r>
      <w:r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в регулируемой сфере определены </w:t>
      </w:r>
      <w:r w:rsidR="00307250" w:rsidRPr="00307250">
        <w:rPr>
          <w:rFonts w:ascii="Liberation Serif" w:hAnsi="Liberation Serif" w:cs="Times New Roman"/>
          <w:color w:val="000000"/>
          <w:sz w:val="26"/>
          <w:szCs w:val="26"/>
        </w:rPr>
        <w:t xml:space="preserve">Федеральным законом </w:t>
      </w:r>
      <w:r w:rsidR="009017D7" w:rsidRPr="009017D7">
        <w:rPr>
          <w:rFonts w:ascii="Liberation Serif" w:hAnsi="Liberation Serif" w:cs="Times New Roman"/>
          <w:color w:val="000000"/>
          <w:sz w:val="26"/>
          <w:szCs w:val="26"/>
        </w:rPr>
        <w:t xml:space="preserve">от 31.07.2020 № 248-ФЗ «О государственном контроле (надзоре) и муниципальном контроле в Российской Федерации», статьей 17.1 Федерального закона от 06.10.2003 № 131-ФЗ «Об общих принципах организации местного самоуправления в Российской Федерации», с постановлением Правительства Российской Федерации от 25.06.2021 № 990 «Об утверждении </w:t>
      </w:r>
      <w:bookmarkStart w:id="0" w:name="_GoBack"/>
      <w:r w:rsidR="009017D7" w:rsidRPr="009017D7">
        <w:rPr>
          <w:rFonts w:ascii="Liberation Serif" w:hAnsi="Liberation Serif" w:cs="Times New Roman"/>
          <w:color w:val="000000"/>
          <w:sz w:val="26"/>
          <w:szCs w:val="26"/>
        </w:rPr>
        <w:t xml:space="preserve">Правил </w:t>
      </w:r>
      <w:bookmarkEnd w:id="0"/>
      <w:r w:rsidR="009017D7" w:rsidRPr="009017D7">
        <w:rPr>
          <w:rFonts w:ascii="Liberation Serif" w:hAnsi="Liberation Serif" w:cs="Times New Roman"/>
          <w:color w:val="000000"/>
          <w:sz w:val="26"/>
          <w:szCs w:val="26"/>
        </w:rPr>
        <w:t>разработки и утверждения контрольными (надзорными) органами программы профилактики рисков причинения вреда (ущерба) охраняемым законом ценностям», решением Думы Малышевского городского округа от 16.09.2021 № 299 «О муниципальном контроле в сфере благоустройства в Малышевском городском округе»</w:t>
      </w:r>
      <w:r w:rsidR="00307250" w:rsidRPr="00307250">
        <w:rPr>
          <w:rFonts w:ascii="Liberation Serif" w:hAnsi="Liberation Serif" w:cs="Times New Roman"/>
          <w:color w:val="000000"/>
          <w:sz w:val="26"/>
          <w:szCs w:val="26"/>
        </w:rPr>
        <w:t>.</w:t>
      </w:r>
    </w:p>
    <w:p w:rsidR="005C1FD8" w:rsidRPr="006F6955" w:rsidRDefault="00467BD7" w:rsidP="005C1FD8">
      <w:pPr>
        <w:ind w:firstLine="720"/>
        <w:jc w:val="both"/>
        <w:rPr>
          <w:rFonts w:ascii="Liberation Serif" w:hAnsi="Liberation Serif" w:cs="Times New Roman"/>
          <w:color w:val="000000"/>
          <w:sz w:val="26"/>
          <w:szCs w:val="26"/>
        </w:rPr>
      </w:pPr>
      <w:r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Проект </w:t>
      </w:r>
      <w:r w:rsidR="00571EE5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Постановления главы Малышевского городского округа </w:t>
      </w:r>
      <w:r w:rsidR="009017D7" w:rsidRPr="002B4DC2">
        <w:rPr>
          <w:rFonts w:ascii="Liberation Serif" w:hAnsi="Liberation Serif"/>
          <w:sz w:val="26"/>
          <w:szCs w:val="28"/>
        </w:rPr>
        <w:t>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Малышевского городского округа на 2024 год»</w:t>
      </w:r>
      <w:r w:rsidR="005C1FD8" w:rsidRPr="008D20D9">
        <w:rPr>
          <w:rFonts w:ascii="Liberation Serif" w:hAnsi="Liberation Serif" w:cs="Times New Roman"/>
          <w:color w:val="000000"/>
          <w:sz w:val="26"/>
          <w:szCs w:val="26"/>
        </w:rPr>
        <w:t>.</w:t>
      </w:r>
    </w:p>
    <w:p w:rsidR="00467BD7" w:rsidRPr="008B2CEF" w:rsidRDefault="00467BD7" w:rsidP="00467BD7">
      <w:pPr>
        <w:ind w:firstLine="720"/>
        <w:jc w:val="both"/>
        <w:rPr>
          <w:rFonts w:ascii="Liberation Serif" w:hAnsi="Liberation Serif" w:cs="Times New Roman"/>
          <w:i/>
          <w:sz w:val="28"/>
          <w:szCs w:val="28"/>
        </w:rPr>
      </w:pPr>
    </w:p>
    <w:p w:rsidR="00E0302C" w:rsidRPr="008B2CEF" w:rsidRDefault="00E0302C" w:rsidP="00E0302C">
      <w:pPr>
        <w:ind w:firstLine="720"/>
        <w:jc w:val="both"/>
        <w:rPr>
          <w:rFonts w:ascii="Liberation Serif" w:hAnsi="Liberation Serif" w:cs="Times New Roman"/>
          <w:sz w:val="28"/>
          <w:szCs w:val="28"/>
        </w:rPr>
      </w:pPr>
    </w:p>
    <w:sectPr w:rsidR="00E0302C" w:rsidRPr="008B2CEF" w:rsidSect="00AE4A0C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72A9" w:rsidRDefault="00F372A9" w:rsidP="006B3691">
      <w:r>
        <w:separator/>
      </w:r>
    </w:p>
  </w:endnote>
  <w:endnote w:type="continuationSeparator" w:id="0">
    <w:p w:rsidR="00F372A9" w:rsidRDefault="00F372A9" w:rsidP="006B3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72A9" w:rsidRDefault="00F372A9" w:rsidP="006B3691">
      <w:r>
        <w:separator/>
      </w:r>
    </w:p>
  </w:footnote>
  <w:footnote w:type="continuationSeparator" w:id="0">
    <w:p w:rsidR="00F372A9" w:rsidRDefault="00F372A9" w:rsidP="006B36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494480392"/>
      <w:docPartObj>
        <w:docPartGallery w:val="Page Numbers (Top of Page)"/>
        <w:docPartUnique/>
      </w:docPartObj>
    </w:sdtPr>
    <w:sdtEndPr/>
    <w:sdtContent>
      <w:p w:rsidR="006B3691" w:rsidRPr="006B3691" w:rsidRDefault="006B3691">
        <w:pPr>
          <w:pStyle w:val="a4"/>
          <w:jc w:val="center"/>
          <w:rPr>
            <w:rFonts w:ascii="Times New Roman" w:hAnsi="Times New Roman" w:cs="Times New Roman"/>
          </w:rPr>
        </w:pPr>
        <w:r w:rsidRPr="006B3691">
          <w:rPr>
            <w:rFonts w:ascii="Times New Roman" w:hAnsi="Times New Roman" w:cs="Times New Roman"/>
          </w:rPr>
          <w:fldChar w:fldCharType="begin"/>
        </w:r>
        <w:r w:rsidRPr="006B3691">
          <w:rPr>
            <w:rFonts w:ascii="Times New Roman" w:hAnsi="Times New Roman" w:cs="Times New Roman"/>
          </w:rPr>
          <w:instrText>PAGE   \* MERGEFORMAT</w:instrText>
        </w:r>
        <w:r w:rsidRPr="006B3691">
          <w:rPr>
            <w:rFonts w:ascii="Times New Roman" w:hAnsi="Times New Roman" w:cs="Times New Roman"/>
          </w:rPr>
          <w:fldChar w:fldCharType="separate"/>
        </w:r>
        <w:r w:rsidR="00B7619E">
          <w:rPr>
            <w:rFonts w:ascii="Times New Roman" w:hAnsi="Times New Roman" w:cs="Times New Roman"/>
            <w:noProof/>
          </w:rPr>
          <w:t>2</w:t>
        </w:r>
        <w:r w:rsidRPr="006B3691">
          <w:rPr>
            <w:rFonts w:ascii="Times New Roman" w:hAnsi="Times New Roman" w:cs="Times New Roman"/>
          </w:rPr>
          <w:fldChar w:fldCharType="end"/>
        </w:r>
      </w:p>
    </w:sdtContent>
  </w:sdt>
  <w:p w:rsidR="006B3691" w:rsidRDefault="006B369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505"/>
    <w:rsid w:val="00002539"/>
    <w:rsid w:val="00010F37"/>
    <w:rsid w:val="00083A43"/>
    <w:rsid w:val="00096796"/>
    <w:rsid w:val="000E4027"/>
    <w:rsid w:val="0015596D"/>
    <w:rsid w:val="00157E91"/>
    <w:rsid w:val="001659C2"/>
    <w:rsid w:val="00175136"/>
    <w:rsid w:val="001D2E9B"/>
    <w:rsid w:val="001D3298"/>
    <w:rsid w:val="001F2AB6"/>
    <w:rsid w:val="0020546C"/>
    <w:rsid w:val="00207E36"/>
    <w:rsid w:val="00232927"/>
    <w:rsid w:val="00232E32"/>
    <w:rsid w:val="00284315"/>
    <w:rsid w:val="002901DF"/>
    <w:rsid w:val="002B26D8"/>
    <w:rsid w:val="002E20EB"/>
    <w:rsid w:val="002F1DD0"/>
    <w:rsid w:val="002F5140"/>
    <w:rsid w:val="00302202"/>
    <w:rsid w:val="00307250"/>
    <w:rsid w:val="003266D8"/>
    <w:rsid w:val="00377C62"/>
    <w:rsid w:val="00383DF7"/>
    <w:rsid w:val="00391876"/>
    <w:rsid w:val="003C3276"/>
    <w:rsid w:val="003F7CF7"/>
    <w:rsid w:val="00445726"/>
    <w:rsid w:val="00467BD7"/>
    <w:rsid w:val="00480C5B"/>
    <w:rsid w:val="004C7FCD"/>
    <w:rsid w:val="004D24D8"/>
    <w:rsid w:val="004F3FC4"/>
    <w:rsid w:val="004F7A3D"/>
    <w:rsid w:val="00506382"/>
    <w:rsid w:val="00571EE5"/>
    <w:rsid w:val="005B5630"/>
    <w:rsid w:val="005C1FD8"/>
    <w:rsid w:val="005C52A4"/>
    <w:rsid w:val="005E7F01"/>
    <w:rsid w:val="00641063"/>
    <w:rsid w:val="0066348B"/>
    <w:rsid w:val="00683228"/>
    <w:rsid w:val="006A6312"/>
    <w:rsid w:val="006B3691"/>
    <w:rsid w:val="006B3D81"/>
    <w:rsid w:val="006C0B4B"/>
    <w:rsid w:val="006C3439"/>
    <w:rsid w:val="006F6955"/>
    <w:rsid w:val="0071455D"/>
    <w:rsid w:val="00745E7D"/>
    <w:rsid w:val="007547B0"/>
    <w:rsid w:val="00762505"/>
    <w:rsid w:val="007F5550"/>
    <w:rsid w:val="00823133"/>
    <w:rsid w:val="00842690"/>
    <w:rsid w:val="00850563"/>
    <w:rsid w:val="00863413"/>
    <w:rsid w:val="00864C67"/>
    <w:rsid w:val="008B2CEF"/>
    <w:rsid w:val="008D0FB0"/>
    <w:rsid w:val="008D20D9"/>
    <w:rsid w:val="00900CAC"/>
    <w:rsid w:val="009017D7"/>
    <w:rsid w:val="009421E1"/>
    <w:rsid w:val="00961AC7"/>
    <w:rsid w:val="0098507C"/>
    <w:rsid w:val="009C3263"/>
    <w:rsid w:val="009F4586"/>
    <w:rsid w:val="00A9506B"/>
    <w:rsid w:val="00AE4A0C"/>
    <w:rsid w:val="00B16F21"/>
    <w:rsid w:val="00B23BB4"/>
    <w:rsid w:val="00B24514"/>
    <w:rsid w:val="00B25952"/>
    <w:rsid w:val="00B53D5B"/>
    <w:rsid w:val="00B75191"/>
    <w:rsid w:val="00B7619E"/>
    <w:rsid w:val="00B8640E"/>
    <w:rsid w:val="00B9587A"/>
    <w:rsid w:val="00BB38EF"/>
    <w:rsid w:val="00C33E17"/>
    <w:rsid w:val="00C60864"/>
    <w:rsid w:val="00C739D6"/>
    <w:rsid w:val="00C74D8C"/>
    <w:rsid w:val="00C75037"/>
    <w:rsid w:val="00C84D46"/>
    <w:rsid w:val="00CC53EC"/>
    <w:rsid w:val="00CE0B01"/>
    <w:rsid w:val="00CE5D79"/>
    <w:rsid w:val="00D07F62"/>
    <w:rsid w:val="00D24C64"/>
    <w:rsid w:val="00D60BFA"/>
    <w:rsid w:val="00DC3ACE"/>
    <w:rsid w:val="00DD6288"/>
    <w:rsid w:val="00E0302C"/>
    <w:rsid w:val="00E35CB6"/>
    <w:rsid w:val="00E4070E"/>
    <w:rsid w:val="00E834F7"/>
    <w:rsid w:val="00ED3945"/>
    <w:rsid w:val="00ED6E07"/>
    <w:rsid w:val="00EE2618"/>
    <w:rsid w:val="00EF7AD1"/>
    <w:rsid w:val="00F0776D"/>
    <w:rsid w:val="00F12DDB"/>
    <w:rsid w:val="00F217AF"/>
    <w:rsid w:val="00F372A9"/>
    <w:rsid w:val="00F54BEB"/>
    <w:rsid w:val="00FE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35F135-29A6-4EE5-89DB-ED91531BD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0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302C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75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7519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1">
    <w:name w:val="Основной шрифт абзаца1"/>
    <w:rsid w:val="003072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Хуснутдинова Эльвира Газинуровна</dc:creator>
  <cp:lastModifiedBy>Лидия А. Холопова</cp:lastModifiedBy>
  <cp:revision>22</cp:revision>
  <cp:lastPrinted>2022-04-29T08:36:00Z</cp:lastPrinted>
  <dcterms:created xsi:type="dcterms:W3CDTF">2020-01-30T05:12:00Z</dcterms:created>
  <dcterms:modified xsi:type="dcterms:W3CDTF">2023-10-20T13:02:00Z</dcterms:modified>
</cp:coreProperties>
</file>