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ЗАКЛЮЧЕНИ</w:t>
      </w:r>
      <w:r w:rsidR="00A13941"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Е</w:t>
      </w:r>
      <w:bookmarkStart w:id="0" w:name="_GoBack"/>
      <w:bookmarkEnd w:id="0"/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 xml:space="preserve"> О РЕЗУЛЬТАТАХ ЭКСПЕРТИЗЫ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НОРМАТИВНОГО ПРАВОВОГО АКТА</w:t>
      </w:r>
    </w:p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1. Общая информация</w:t>
      </w:r>
    </w:p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0"/>
        <w:gridCol w:w="8220"/>
      </w:tblGrid>
      <w:tr w:rsidR="00407F11" w:rsidTr="00170740"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1.1.</w:t>
            </w:r>
          </w:p>
        </w:tc>
        <w:tc>
          <w:tcPr>
            <w:tcW w:w="8220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Основные реквизиты муниципального нормативного правового акта, в том числе вид, дата, номер, наименование, редакция, источник публикации:</w:t>
            </w:r>
          </w:p>
        </w:tc>
      </w:tr>
      <w:tr w:rsidR="00407F11" w:rsidTr="00170740">
        <w:tc>
          <w:tcPr>
            <w:tcW w:w="907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407F11" w:rsidRDefault="00407F11" w:rsidP="00A53CE7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hAnsi="Liberation Serif"/>
                <w:i/>
                <w:szCs w:val="26"/>
              </w:rPr>
              <w:t>П</w:t>
            </w:r>
            <w:r w:rsidRPr="00407F11">
              <w:rPr>
                <w:rFonts w:ascii="Liberation Serif" w:hAnsi="Liberation Serif"/>
                <w:i/>
                <w:szCs w:val="26"/>
              </w:rPr>
              <w:t>остановление</w:t>
            </w:r>
            <w:r w:rsidR="00A53CE7" w:rsidRPr="00FB1B70">
              <w:rPr>
                <w:rFonts w:ascii="Liberation Serif" w:hAnsi="Liberation Serif"/>
                <w:szCs w:val="26"/>
              </w:rPr>
              <w:t xml:space="preserve"> </w:t>
            </w:r>
            <w:r w:rsidR="00A53CE7" w:rsidRPr="00A53CE7">
              <w:rPr>
                <w:rFonts w:ascii="Liberation Serif" w:hAnsi="Liberation Serif"/>
                <w:i/>
                <w:szCs w:val="26"/>
              </w:rPr>
              <w:t>главы Малышевского городского округа от 25.04.2017 г. № 349-ПГ «Об утверждении Административного регламента и технологической схемы предоставления муниципальной услуги «Отчуждение недвижимого имущества, находящегося в муниципальной собственности и арендуемого субъектами малого и среднего предпринимательства»</w:t>
            </w:r>
          </w:p>
        </w:tc>
      </w:tr>
      <w:tr w:rsidR="00407F11" w:rsidTr="00170740"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1.2.</w:t>
            </w:r>
          </w:p>
        </w:tc>
        <w:tc>
          <w:tcPr>
            <w:tcW w:w="8220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Дата вступления в силу муниципального нормативного правового акта и его отдельных положений:</w:t>
            </w:r>
          </w:p>
        </w:tc>
      </w:tr>
      <w:tr w:rsidR="00407F11" w:rsidTr="00170740">
        <w:tc>
          <w:tcPr>
            <w:tcW w:w="907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A53CE7" w:rsidP="00407F11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hAnsi="Liberation Serif"/>
                <w:i/>
                <w:szCs w:val="26"/>
              </w:rPr>
              <w:t xml:space="preserve">25.04.2017 </w:t>
            </w:r>
            <w:r w:rsidR="00407F11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г.</w:t>
            </w:r>
          </w:p>
        </w:tc>
      </w:tr>
      <w:tr w:rsidR="00407F11" w:rsidTr="00170740"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1.3.</w:t>
            </w:r>
          </w:p>
        </w:tc>
        <w:tc>
          <w:tcPr>
            <w:tcW w:w="8220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Установленный переходный период и (или) отсрочка введения муниципального нормативного правового акта, распространения установленного им регулирования на ранее возникавшие отношения:</w:t>
            </w:r>
          </w:p>
        </w:tc>
      </w:tr>
      <w:tr w:rsidR="00407F11" w:rsidTr="00170740">
        <w:tc>
          <w:tcPr>
            <w:tcW w:w="907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407F11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Не установлен</w:t>
            </w:r>
          </w:p>
        </w:tc>
      </w:tr>
      <w:tr w:rsidR="00407F11" w:rsidTr="00170740"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1.4.</w:t>
            </w:r>
          </w:p>
        </w:tc>
        <w:tc>
          <w:tcPr>
            <w:tcW w:w="8220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Разработчик муниципального нормативного правового акта</w:t>
            </w:r>
          </w:p>
        </w:tc>
      </w:tr>
      <w:tr w:rsidR="00407F11" w:rsidTr="00170740">
        <w:tc>
          <w:tcPr>
            <w:tcW w:w="907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A53CE7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администрация Малышевского городского округа (</w:t>
            </w:r>
            <w:r w:rsidR="00A53CE7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Отдел по управлению имуществом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администрации Малышевского городского округа)</w:t>
            </w:r>
          </w:p>
        </w:tc>
      </w:tr>
      <w:tr w:rsidR="00407F11" w:rsidTr="00170740"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1.5.</w:t>
            </w:r>
          </w:p>
        </w:tc>
        <w:tc>
          <w:tcPr>
            <w:tcW w:w="8220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Сфера муниципального регулирования:</w:t>
            </w:r>
          </w:p>
        </w:tc>
      </w:tr>
      <w:tr w:rsidR="00407F11" w:rsidTr="00170740">
        <w:tc>
          <w:tcPr>
            <w:tcW w:w="907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A53CE7" w:rsidP="00A53CE7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hAnsi="Liberation Serif"/>
                <w:i/>
                <w:szCs w:val="26"/>
              </w:rPr>
              <w:t>П</w:t>
            </w:r>
            <w:r w:rsidRPr="00A53CE7">
              <w:rPr>
                <w:rFonts w:ascii="Liberation Serif" w:hAnsi="Liberation Serif"/>
                <w:i/>
                <w:szCs w:val="26"/>
              </w:rPr>
              <w:t>редоставлени</w:t>
            </w:r>
            <w:r>
              <w:rPr>
                <w:rFonts w:ascii="Liberation Serif" w:hAnsi="Liberation Serif"/>
                <w:i/>
                <w:szCs w:val="26"/>
              </w:rPr>
              <w:t>е</w:t>
            </w:r>
            <w:r w:rsidRPr="00A53CE7">
              <w:rPr>
                <w:rFonts w:ascii="Liberation Serif" w:hAnsi="Liberation Serif"/>
                <w:i/>
                <w:szCs w:val="26"/>
              </w:rPr>
              <w:t xml:space="preserve"> муниципальной услуги «Отчуждение недвижимого имущества, находящегося в муниципальной собственности и арендуемого субъектами малого и среднего предпринимательства»</w:t>
            </w:r>
          </w:p>
        </w:tc>
      </w:tr>
      <w:tr w:rsidR="00407F11" w:rsidTr="0017074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1.6.</w:t>
            </w:r>
          </w:p>
        </w:tc>
        <w:tc>
          <w:tcPr>
            <w:tcW w:w="82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 w:rsidRPr="00170740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Ссылка на нормативные правовые акты или их отдельные положения, в соответствии с которыми осуществляется муниципальное регулирование:</w:t>
            </w:r>
          </w:p>
        </w:tc>
      </w:tr>
      <w:tr w:rsidR="00407F11" w:rsidTr="00170740"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1.7.</w:t>
            </w:r>
          </w:p>
        </w:tc>
        <w:tc>
          <w:tcPr>
            <w:tcW w:w="8220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Проведение ОРВ в отношении проекта муниципального нормативного правового акта:</w:t>
            </w:r>
          </w:p>
        </w:tc>
      </w:tr>
      <w:tr w:rsidR="00407F11" w:rsidTr="00170740">
        <w:tc>
          <w:tcPr>
            <w:tcW w:w="850" w:type="dxa"/>
            <w:tcBorders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1.7.1.</w:t>
            </w:r>
          </w:p>
        </w:tc>
        <w:tc>
          <w:tcPr>
            <w:tcW w:w="8220" w:type="dxa"/>
            <w:tcBorders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Проводилось: да</w:t>
            </w:r>
            <w:r w:rsidRPr="00A56E4C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/</w:t>
            </w:r>
            <w:r w:rsidRPr="00A56E4C">
              <w:rPr>
                <w:rFonts w:ascii="Liberation Serif" w:eastAsiaTheme="minorHAnsi" w:hAnsi="Liberation Serif" w:cs="Liberation Serif"/>
                <w:color w:val="auto"/>
                <w:szCs w:val="28"/>
                <w:u w:val="single"/>
                <w:lang w:eastAsia="en-US"/>
              </w:rPr>
              <w:t>нет</w:t>
            </w:r>
          </w:p>
        </w:tc>
      </w:tr>
      <w:tr w:rsidR="00407F11" w:rsidTr="00170740">
        <w:tc>
          <w:tcPr>
            <w:tcW w:w="850" w:type="dxa"/>
            <w:tcBorders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lastRenderedPageBreak/>
              <w:t>1.7.2.</w:t>
            </w:r>
          </w:p>
        </w:tc>
        <w:tc>
          <w:tcPr>
            <w:tcW w:w="8220" w:type="dxa"/>
            <w:tcBorders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Степень регулирующего воздействия положений проекта муниципального нормативного правового акта: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высокая/</w:t>
            </w:r>
            <w:r w:rsidRPr="00407F11">
              <w:rPr>
                <w:rFonts w:ascii="Liberation Serif" w:eastAsiaTheme="minorHAnsi" w:hAnsi="Liberation Serif" w:cs="Liberation Serif"/>
                <w:color w:val="auto"/>
                <w:szCs w:val="28"/>
                <w:u w:val="single"/>
                <w:lang w:eastAsia="en-US"/>
              </w:rPr>
              <w:t>низкая</w:t>
            </w:r>
          </w:p>
        </w:tc>
      </w:tr>
      <w:tr w:rsidR="00407F11" w:rsidTr="00170740">
        <w:tc>
          <w:tcPr>
            <w:tcW w:w="850" w:type="dxa"/>
            <w:tcBorders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1.7.3.</w:t>
            </w:r>
          </w:p>
        </w:tc>
        <w:tc>
          <w:tcPr>
            <w:tcW w:w="8220" w:type="dxa"/>
            <w:tcBorders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Сроки проведения публичных консультаций по проекту муниципального нормативного правового акта: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начало: </w:t>
            </w:r>
            <w:r w:rsidRPr="00407F11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"</w:t>
            </w:r>
            <w:r w:rsidR="00324C40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2</w:t>
            </w:r>
            <w:r w:rsidR="00C03434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3</w:t>
            </w:r>
            <w:r w:rsidRPr="00407F11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" </w:t>
            </w:r>
            <w:r w:rsidR="00A53CE7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июня</w:t>
            </w:r>
            <w:r w:rsidRPr="00407F11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202</w:t>
            </w:r>
            <w:r w:rsidR="00A53CE7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3</w:t>
            </w:r>
            <w:r w:rsidRPr="00407F11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г.;</w:t>
            </w:r>
          </w:p>
          <w:p w:rsidR="00407F11" w:rsidRDefault="00407F11" w:rsidP="00A53CE7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окончание: </w:t>
            </w:r>
            <w:r w:rsidR="00A8563C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"</w:t>
            </w:r>
            <w:r w:rsidR="00324C40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2</w:t>
            </w:r>
            <w:r w:rsidR="00A53CE7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1</w:t>
            </w:r>
            <w:r w:rsidRPr="00407F11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" </w:t>
            </w:r>
            <w:r w:rsidR="00A53CE7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июля</w:t>
            </w:r>
            <w:r w:rsidRPr="00407F11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202</w:t>
            </w:r>
            <w:r w:rsidR="00A53CE7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3</w:t>
            </w:r>
            <w:r w:rsidRPr="00407F11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г.</w:t>
            </w:r>
          </w:p>
        </w:tc>
      </w:tr>
      <w:tr w:rsidR="00407F11" w:rsidTr="00170740">
        <w:tc>
          <w:tcPr>
            <w:tcW w:w="850" w:type="dxa"/>
            <w:tcBorders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1.7.4.</w:t>
            </w:r>
          </w:p>
        </w:tc>
        <w:tc>
          <w:tcPr>
            <w:tcW w:w="8220" w:type="dxa"/>
            <w:tcBorders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 w:rsidRPr="00170740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Разработчик проекта муниципального нормативного правового акта, проводивший ОРВ:</w:t>
            </w:r>
          </w:p>
        </w:tc>
      </w:tr>
      <w:tr w:rsidR="00407F11" w:rsidTr="00170740">
        <w:tc>
          <w:tcPr>
            <w:tcW w:w="850" w:type="dxa"/>
            <w:tcBorders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1.7.5.</w:t>
            </w:r>
          </w:p>
        </w:tc>
        <w:tc>
          <w:tcPr>
            <w:tcW w:w="8220" w:type="dxa"/>
            <w:tcBorders>
              <w:right w:val="single" w:sz="4" w:space="0" w:color="auto"/>
            </w:tcBorders>
          </w:tcPr>
          <w:p w:rsidR="00407F11" w:rsidRPr="005E0504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highlight w:val="yellow"/>
                <w:lang w:eastAsia="en-US"/>
              </w:rPr>
            </w:pPr>
            <w:r w:rsidRPr="00170740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Полный электронный адрес размещения заключения об оценке регулирующего воздействия проекта муниципального нормативного правового акта:</w:t>
            </w:r>
          </w:p>
        </w:tc>
      </w:tr>
      <w:tr w:rsidR="00407F11" w:rsidTr="00170740">
        <w:tc>
          <w:tcPr>
            <w:tcW w:w="850" w:type="dxa"/>
            <w:tcBorders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1.7.6.</w:t>
            </w:r>
          </w:p>
        </w:tc>
        <w:tc>
          <w:tcPr>
            <w:tcW w:w="8220" w:type="dxa"/>
            <w:tcBorders>
              <w:bottom w:val="single" w:sz="4" w:space="0" w:color="auto"/>
              <w:right w:val="single" w:sz="4" w:space="0" w:color="auto"/>
            </w:tcBorders>
          </w:tcPr>
          <w:p w:rsidR="00407F11" w:rsidRPr="005E0504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highlight w:val="yellow"/>
                <w:lang w:eastAsia="en-US"/>
              </w:rPr>
            </w:pPr>
            <w:r w:rsidRPr="00170740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Полный электронный адрес размещения муниципального нормативного правового акта и проекта заключения на официальном сайте:</w:t>
            </w:r>
          </w:p>
        </w:tc>
      </w:tr>
      <w:tr w:rsidR="00407F11" w:rsidTr="00170740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1.8.</w:t>
            </w:r>
          </w:p>
        </w:tc>
        <w:tc>
          <w:tcPr>
            <w:tcW w:w="82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Контактная информация исполнителя: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Ф.И.О.:</w:t>
            </w:r>
          </w:p>
          <w:p w:rsidR="00407F11" w:rsidRPr="005E0504" w:rsidRDefault="00A53CE7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proofErr w:type="spellStart"/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Воробъева</w:t>
            </w:r>
            <w:proofErr w:type="spellEnd"/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Наталия Михайловна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Должность:</w:t>
            </w:r>
          </w:p>
          <w:p w:rsidR="00407F11" w:rsidRDefault="00A53CE7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Начальник Отдела по управлению имуществом</w:t>
            </w:r>
            <w:r w:rsidR="00324C40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</w:t>
            </w:r>
            <w:r w:rsidR="005E0504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администрации Малышевского городского округа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Телефон:</w:t>
            </w:r>
          </w:p>
          <w:p w:rsidR="00407F11" w:rsidRPr="00A13941" w:rsidRDefault="005E0504" w:rsidP="00170740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="Liberation Serif"/>
                <w:i/>
                <w:color w:val="auto"/>
                <w:szCs w:val="28"/>
                <w:lang w:eastAsia="en-US"/>
              </w:rPr>
            </w:pPr>
            <w:r w:rsidRPr="005E0504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8 (343 65) 5 </w:t>
            </w:r>
            <w:r w:rsidR="00A53CE7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39 83</w:t>
            </w:r>
          </w:p>
          <w:p w:rsidR="00407F11" w:rsidRPr="00A14928" w:rsidRDefault="00407F11" w:rsidP="00170740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Адрес электронной почты:</w:t>
            </w:r>
          </w:p>
          <w:p w:rsidR="005E0504" w:rsidRPr="00A13941" w:rsidRDefault="00A1394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hyperlink r:id="rId5" w:history="1">
              <w:r w:rsidR="00A53CE7" w:rsidRPr="00CB5865">
                <w:rPr>
                  <w:rStyle w:val="a3"/>
                </w:rPr>
                <w:t>komimgo@yandex.ru</w:t>
              </w:r>
            </w:hyperlink>
            <w:r w:rsidR="00A53CE7" w:rsidRPr="00A13941">
              <w:t xml:space="preserve"> </w:t>
            </w:r>
          </w:p>
        </w:tc>
      </w:tr>
    </w:tbl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2. Основные группы субъектов предпринимательской,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инвестиционной деятельности, иные заинтересованные лица,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включая органы местного самоуправления, муниципальные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организации, интересы которых затрагиваются регулированием,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установленным муниципальным нормативным правовым актом</w:t>
      </w:r>
    </w:p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54"/>
        <w:gridCol w:w="2054"/>
        <w:gridCol w:w="607"/>
        <w:gridCol w:w="2511"/>
        <w:gridCol w:w="620"/>
        <w:gridCol w:w="2725"/>
      </w:tblGrid>
      <w:tr w:rsidR="00407F11" w:rsidTr="00170740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2.1.</w:t>
            </w:r>
          </w:p>
        </w:tc>
        <w:tc>
          <w:tcPr>
            <w:tcW w:w="20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Группа участников отношений: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2.2.</w:t>
            </w:r>
          </w:p>
        </w:tc>
        <w:tc>
          <w:tcPr>
            <w:tcW w:w="25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Данные о количестве участников отношений в настоящее время: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2.3.</w:t>
            </w:r>
          </w:p>
        </w:tc>
        <w:tc>
          <w:tcPr>
            <w:tcW w:w="27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Данные об изменении количества участников отношений в течение срока действия муниципального </w:t>
            </w: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lastRenderedPageBreak/>
              <w:t>нормативного правового акта:</w:t>
            </w:r>
          </w:p>
        </w:tc>
      </w:tr>
      <w:tr w:rsidR="005E0504" w:rsidTr="00170740">
        <w:tc>
          <w:tcPr>
            <w:tcW w:w="26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504" w:rsidRPr="005E0504" w:rsidRDefault="00A8563C" w:rsidP="00170740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lastRenderedPageBreak/>
              <w:t>Все физические и юридические лица,</w:t>
            </w:r>
            <w:r w:rsidR="000404FB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осуществляющие 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какую-либо </w:t>
            </w:r>
            <w:r w:rsidR="000404FB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деятельность на территории Малышевского городского округа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DB9" w:rsidRPr="005E0504" w:rsidRDefault="00A8563C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Отсутствуют</w:t>
            </w:r>
          </w:p>
        </w:tc>
        <w:tc>
          <w:tcPr>
            <w:tcW w:w="33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504" w:rsidRPr="005E0504" w:rsidRDefault="00A8563C" w:rsidP="00A8563C">
            <w:pPr>
              <w:jc w:val="both"/>
              <w:rPr>
                <w:rFonts w:ascii="Liberation Serif" w:eastAsiaTheme="minorHAnsi" w:hAnsi="Liberation Serif" w:cs="Liberation Serif"/>
                <w:i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szCs w:val="28"/>
                <w:lang w:eastAsia="en-US"/>
              </w:rPr>
              <w:t xml:space="preserve">Оценка конкретного количества участников отношений и изменений такого количества в течении срока действия нормативного правового акта невозможна </w:t>
            </w:r>
          </w:p>
        </w:tc>
      </w:tr>
      <w:tr w:rsidR="00407F11" w:rsidTr="00170740">
        <w:tc>
          <w:tcPr>
            <w:tcW w:w="554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2.4.</w:t>
            </w:r>
          </w:p>
        </w:tc>
        <w:tc>
          <w:tcPr>
            <w:tcW w:w="8517" w:type="dxa"/>
            <w:gridSpan w:val="5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Источники данных:</w:t>
            </w:r>
          </w:p>
        </w:tc>
      </w:tr>
      <w:tr w:rsidR="00407F11" w:rsidTr="00170740">
        <w:tc>
          <w:tcPr>
            <w:tcW w:w="9071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9E3A7E" w:rsidRDefault="00407F11" w:rsidP="009E3A7E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</w:p>
        </w:tc>
      </w:tr>
    </w:tbl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3. Оценка степени решения проблемы и преодоления,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связанных с ней негативных эффектов за счет регулирования</w:t>
      </w:r>
    </w:p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80"/>
        <w:gridCol w:w="8391"/>
      </w:tblGrid>
      <w:tr w:rsidR="00407F11" w:rsidTr="00170740">
        <w:tc>
          <w:tcPr>
            <w:tcW w:w="680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3.1.</w:t>
            </w:r>
          </w:p>
        </w:tc>
        <w:tc>
          <w:tcPr>
            <w:tcW w:w="8391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Pr="008C1FEB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 w:rsidRPr="008C1FEB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Описание проблемы, на решение которой направлено регулирование, установленное муниципальным нормативным правовым актом, и связанных с ней негативных эффектов:</w:t>
            </w:r>
          </w:p>
        </w:tc>
      </w:tr>
      <w:tr w:rsidR="00407F11" w:rsidTr="00170740">
        <w:tc>
          <w:tcPr>
            <w:tcW w:w="907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FE158B" w:rsidRDefault="00A53CE7" w:rsidP="00A53CE7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color w:val="auto"/>
                <w:szCs w:val="28"/>
                <w:highlight w:val="yellow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Административный </w:t>
            </w:r>
            <w:r w:rsidRPr="00A53CE7">
              <w:rPr>
                <w:rFonts w:ascii="Liberation Serif" w:hAnsi="Liberation Serif"/>
                <w:i/>
                <w:szCs w:val="26"/>
              </w:rPr>
              <w:t>регламент и технологическ</w:t>
            </w:r>
            <w:r>
              <w:rPr>
                <w:rFonts w:asciiTheme="minorHAnsi" w:hAnsiTheme="minorHAnsi"/>
                <w:i/>
                <w:szCs w:val="26"/>
              </w:rPr>
              <w:t>ая</w:t>
            </w:r>
            <w:r w:rsidRPr="00A53CE7">
              <w:rPr>
                <w:rFonts w:ascii="Liberation Serif" w:hAnsi="Liberation Serif"/>
                <w:i/>
                <w:szCs w:val="26"/>
              </w:rPr>
              <w:t xml:space="preserve"> схем</w:t>
            </w:r>
            <w:r>
              <w:rPr>
                <w:rFonts w:ascii="Liberation Serif" w:hAnsi="Liberation Serif"/>
                <w:i/>
                <w:szCs w:val="26"/>
              </w:rPr>
              <w:t>а</w:t>
            </w:r>
            <w:r w:rsidRPr="00A53CE7">
              <w:rPr>
                <w:rFonts w:ascii="Liberation Serif" w:hAnsi="Liberation Serif"/>
                <w:i/>
                <w:szCs w:val="26"/>
              </w:rPr>
              <w:t xml:space="preserve"> предоставления муниципальной услуги «Отчуждение недвижимого имущества, находящегося в муниципальной собственности и арендуемого субъектами малого и среднего предпринимательства»</w:t>
            </w:r>
          </w:p>
        </w:tc>
      </w:tr>
      <w:tr w:rsidR="00407F11" w:rsidTr="00170740">
        <w:tc>
          <w:tcPr>
            <w:tcW w:w="680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3.2.</w:t>
            </w:r>
          </w:p>
        </w:tc>
        <w:tc>
          <w:tcPr>
            <w:tcW w:w="8391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Оценка степени решения проблемы и связанных с ней негативных эффектов:</w:t>
            </w:r>
          </w:p>
        </w:tc>
      </w:tr>
      <w:tr w:rsidR="00407F11" w:rsidTr="00170740">
        <w:tc>
          <w:tcPr>
            <w:tcW w:w="907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FB093A" w:rsidP="00FE158B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Информирование группы участников в полном объеме </w:t>
            </w:r>
          </w:p>
        </w:tc>
      </w:tr>
      <w:tr w:rsidR="00407F11" w:rsidTr="00170740">
        <w:tc>
          <w:tcPr>
            <w:tcW w:w="680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3.3.</w:t>
            </w:r>
          </w:p>
        </w:tc>
        <w:tc>
          <w:tcPr>
            <w:tcW w:w="8391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Источники данных:</w:t>
            </w:r>
          </w:p>
        </w:tc>
      </w:tr>
      <w:tr w:rsidR="00407F11" w:rsidTr="00170740">
        <w:tc>
          <w:tcPr>
            <w:tcW w:w="907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CE7" w:rsidRDefault="00A53CE7" w:rsidP="00FE158B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i/>
              </w:rPr>
            </w:pPr>
            <w:r>
              <w:rPr>
                <w:i/>
              </w:rPr>
              <w:t>Федеральный закон от 22.07.2008 № 159-ФЗ «</w:t>
            </w:r>
            <w:r w:rsidRPr="00A53CE7">
              <w:rPr>
                <w:i/>
              </w:rPr>
              <w:t>Об особенностях отчуждения недвижимого имущества,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Федерации»;</w:t>
            </w:r>
          </w:p>
          <w:p w:rsidR="00FE158B" w:rsidRDefault="00FE158B" w:rsidP="00FE158B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i/>
              </w:rPr>
            </w:pPr>
            <w:r w:rsidRPr="00FE158B">
              <w:rPr>
                <w:i/>
              </w:rPr>
              <w:t>Федеральн</w:t>
            </w:r>
            <w:r>
              <w:rPr>
                <w:i/>
              </w:rPr>
              <w:t>ый</w:t>
            </w:r>
            <w:r w:rsidRPr="00FE158B">
              <w:rPr>
                <w:i/>
              </w:rPr>
              <w:t xml:space="preserve"> </w:t>
            </w:r>
            <w:hyperlink r:id="rId6" w:history="1">
              <w:r w:rsidRPr="00FE158B">
                <w:rPr>
                  <w:i/>
                </w:rPr>
                <w:t>закон</w:t>
              </w:r>
            </w:hyperlink>
            <w:r w:rsidR="00A53CE7">
              <w:rPr>
                <w:i/>
              </w:rPr>
              <w:t xml:space="preserve"> от 06.10.</w:t>
            </w:r>
            <w:r w:rsidRPr="00FE158B">
              <w:rPr>
                <w:i/>
              </w:rPr>
              <w:t xml:space="preserve">2003 </w:t>
            </w:r>
            <w:r w:rsidR="00A53CE7">
              <w:rPr>
                <w:i/>
              </w:rPr>
              <w:t>N 131-ФЗ «</w:t>
            </w:r>
            <w:r w:rsidRPr="00FE158B">
              <w:rPr>
                <w:i/>
              </w:rPr>
              <w:t>Об общих принципах организации местного самоуправления в Российской Федерации</w:t>
            </w:r>
            <w:r w:rsidR="00A53CE7">
              <w:rPr>
                <w:i/>
              </w:rPr>
              <w:t>»</w:t>
            </w:r>
            <w:r>
              <w:rPr>
                <w:i/>
              </w:rPr>
              <w:t>;</w:t>
            </w:r>
          </w:p>
          <w:p w:rsidR="00FB093A" w:rsidRDefault="00FB093A" w:rsidP="00FE158B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i/>
              </w:rPr>
            </w:pPr>
            <w:r>
              <w:rPr>
                <w:i/>
              </w:rPr>
              <w:t>Федеральный закон от 27.07.2010 г. № 210-ФЗ «</w:t>
            </w:r>
            <w:r w:rsidRPr="00FB093A">
              <w:rPr>
                <w:i/>
              </w:rPr>
              <w:t>Об организации предоставления государственных и муниципальных услуг»;</w:t>
            </w:r>
          </w:p>
          <w:p w:rsidR="00407F11" w:rsidRPr="00FE158B" w:rsidRDefault="00FE158B" w:rsidP="00FE158B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i/>
              </w:rPr>
            </w:pPr>
            <w:r>
              <w:rPr>
                <w:i/>
              </w:rPr>
              <w:t>Устав</w:t>
            </w:r>
            <w:r w:rsidRPr="00FE158B">
              <w:rPr>
                <w:i/>
              </w:rPr>
              <w:t xml:space="preserve"> Малышевского городского округа</w:t>
            </w:r>
          </w:p>
        </w:tc>
      </w:tr>
    </w:tbl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lastRenderedPageBreak/>
        <w:t>4. Оценка бюджетных расходов и доходов,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возникающих при муниципальном регулировании</w:t>
      </w:r>
    </w:p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94"/>
        <w:gridCol w:w="2551"/>
        <w:gridCol w:w="500"/>
        <w:gridCol w:w="2880"/>
        <w:gridCol w:w="513"/>
        <w:gridCol w:w="1984"/>
      </w:tblGrid>
      <w:tr w:rsidR="00407F11" w:rsidTr="00170740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4.1.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Реализация функций, полномочий, обязанностей и прав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4.2.</w:t>
            </w: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Описание расходов и поступлений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4.3.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Количественная оценка расходов и поступлений</w:t>
            </w:r>
          </w:p>
        </w:tc>
      </w:tr>
      <w:tr w:rsidR="00FE158B" w:rsidTr="00170740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158B" w:rsidRDefault="00FE158B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8B" w:rsidRPr="00FE158B" w:rsidRDefault="00FB093A" w:rsidP="00A56E4C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Выдача разрешений на </w:t>
            </w:r>
            <w:r w:rsidR="00A56E4C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установку и эксплуатацию рекламных конструкций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158B" w:rsidRDefault="00FE158B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8B" w:rsidRPr="00FE158B" w:rsidRDefault="00FB093A" w:rsidP="00FE158B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Не предполагаются 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158B" w:rsidRDefault="00FE158B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58B" w:rsidRPr="00FB74F2" w:rsidRDefault="00FB093A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Не предполагаются </w:t>
            </w:r>
            <w:r w:rsidR="00FB74F2" w:rsidRPr="00FB74F2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</w:t>
            </w:r>
          </w:p>
        </w:tc>
      </w:tr>
      <w:tr w:rsidR="00407F11" w:rsidTr="00170740">
        <w:tc>
          <w:tcPr>
            <w:tcW w:w="90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Наименование органа власти, осуществляющего функцию (предоставляющего услугу):</w:t>
            </w:r>
          </w:p>
          <w:p w:rsidR="00FB74F2" w:rsidRDefault="00FB74F2" w:rsidP="00FB093A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4.3.1. Функция 1: </w:t>
            </w:r>
            <w:r w:rsidR="00FB093A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А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дминистрация Малышевского городского округа</w:t>
            </w:r>
          </w:p>
        </w:tc>
      </w:tr>
      <w:tr w:rsidR="00407F11" w:rsidTr="00170740">
        <w:tc>
          <w:tcPr>
            <w:tcW w:w="314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4.1.1. Описание функций</w:t>
            </w:r>
          </w:p>
        </w:tc>
        <w:tc>
          <w:tcPr>
            <w:tcW w:w="3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4.2.1. Расходы в год: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Вид расходов N:</w:t>
            </w:r>
          </w:p>
        </w:tc>
        <w:tc>
          <w:tcPr>
            <w:tcW w:w="249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314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(Функция N)</w:t>
            </w:r>
          </w:p>
        </w:tc>
        <w:tc>
          <w:tcPr>
            <w:tcW w:w="3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4.2.2. Поступления в год: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Вид поступлений N:</w:t>
            </w:r>
          </w:p>
        </w:tc>
        <w:tc>
          <w:tcPr>
            <w:tcW w:w="249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4.4.</w:t>
            </w:r>
          </w:p>
        </w:tc>
        <w:tc>
          <w:tcPr>
            <w:tcW w:w="5931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Итого расходы по (функции N) в год:</w:t>
            </w: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4.5.</w:t>
            </w:r>
          </w:p>
        </w:tc>
        <w:tc>
          <w:tcPr>
            <w:tcW w:w="5931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Итого поступления по (функции N) в год:</w:t>
            </w: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5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4.6.</w:t>
            </w:r>
          </w:p>
        </w:tc>
        <w:tc>
          <w:tcPr>
            <w:tcW w:w="5931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Итого расходы в год,</w:t>
            </w:r>
          </w:p>
        </w:tc>
        <w:tc>
          <w:tcPr>
            <w:tcW w:w="249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5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5931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в </w:t>
            </w:r>
            <w:proofErr w:type="spellStart"/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т.ч</w:t>
            </w:r>
            <w:proofErr w:type="spellEnd"/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. по уровням бюджетной системы:</w:t>
            </w:r>
          </w:p>
        </w:tc>
        <w:tc>
          <w:tcPr>
            <w:tcW w:w="249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36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- федеральный бюджет</w:t>
            </w: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36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- региональный бюджет</w:t>
            </w: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36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- местный бюджет</w:t>
            </w: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36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- внебюджетные фонды</w:t>
            </w: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5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4.7.</w:t>
            </w:r>
          </w:p>
        </w:tc>
        <w:tc>
          <w:tcPr>
            <w:tcW w:w="5931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Итого поступления в год,</w:t>
            </w:r>
          </w:p>
        </w:tc>
        <w:tc>
          <w:tcPr>
            <w:tcW w:w="249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5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5931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в </w:t>
            </w:r>
            <w:proofErr w:type="spellStart"/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т.ч</w:t>
            </w:r>
            <w:proofErr w:type="spellEnd"/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. по уровням бюджетной системы:</w:t>
            </w:r>
          </w:p>
        </w:tc>
        <w:tc>
          <w:tcPr>
            <w:tcW w:w="249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36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- федеральный бюджет</w:t>
            </w: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36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- региональный бюджет</w:t>
            </w: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36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- местный бюджет</w:t>
            </w: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36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- внебюджетные фонды</w:t>
            </w: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594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4.8.</w:t>
            </w:r>
          </w:p>
        </w:tc>
        <w:tc>
          <w:tcPr>
            <w:tcW w:w="5931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Иные сведения о расходах и поступлениях</w:t>
            </w:r>
          </w:p>
        </w:tc>
        <w:tc>
          <w:tcPr>
            <w:tcW w:w="249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FB74F2" w:rsidRDefault="00FB74F2" w:rsidP="00FB74F2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Отсутствуют </w:t>
            </w:r>
          </w:p>
        </w:tc>
      </w:tr>
      <w:tr w:rsidR="00407F11" w:rsidTr="00170740">
        <w:tc>
          <w:tcPr>
            <w:tcW w:w="6525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(описание)</w:t>
            </w:r>
          </w:p>
        </w:tc>
        <w:tc>
          <w:tcPr>
            <w:tcW w:w="249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170740">
        <w:tc>
          <w:tcPr>
            <w:tcW w:w="594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4.9.</w:t>
            </w:r>
          </w:p>
        </w:tc>
        <w:tc>
          <w:tcPr>
            <w:tcW w:w="8428" w:type="dxa"/>
            <w:gridSpan w:val="5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Источники данных:</w:t>
            </w:r>
          </w:p>
        </w:tc>
      </w:tr>
      <w:tr w:rsidR="00407F11" w:rsidTr="00170740">
        <w:tc>
          <w:tcPr>
            <w:tcW w:w="9022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FB093A" w:rsidRDefault="00FB093A" w:rsidP="00FB093A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 w:rsidRPr="00FB093A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Устав Малышевского городского округа; </w:t>
            </w:r>
          </w:p>
          <w:p w:rsidR="00FB093A" w:rsidRPr="00FB093A" w:rsidRDefault="00A53CE7" w:rsidP="00C03434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hAnsi="Liberation Serif"/>
                <w:i/>
                <w:szCs w:val="26"/>
              </w:rPr>
              <w:t>П</w:t>
            </w:r>
            <w:r w:rsidRPr="00407F11">
              <w:rPr>
                <w:rFonts w:ascii="Liberation Serif" w:hAnsi="Liberation Serif"/>
                <w:i/>
                <w:szCs w:val="26"/>
              </w:rPr>
              <w:t>остановление</w:t>
            </w:r>
            <w:r w:rsidRPr="00FB1B70">
              <w:rPr>
                <w:rFonts w:ascii="Liberation Serif" w:hAnsi="Liberation Serif"/>
                <w:szCs w:val="26"/>
              </w:rPr>
              <w:t xml:space="preserve"> </w:t>
            </w:r>
            <w:r w:rsidRPr="00A53CE7">
              <w:rPr>
                <w:rFonts w:ascii="Liberation Serif" w:hAnsi="Liberation Serif"/>
                <w:i/>
                <w:szCs w:val="26"/>
              </w:rPr>
              <w:t>главы Малышевского городского округа от 25.04.2017 г. № 349-ПГ «Об утверждении Административного регламента и технологической схемы предоставления муниципальной услуги «Отчуждение недвижимого имущества, находящегося в муниципальной собственности и арендуемого субъектами малого и среднего предпринимательства»</w:t>
            </w:r>
          </w:p>
        </w:tc>
      </w:tr>
    </w:tbl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5. Оценка издержек субъектов предпринимательской и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инвестиционной деятельности, связанных с необходимостью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соблюдения установленных муниципальным нормативным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правовым актом обязанностей или ограничений,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а также выгод, возникающих в связи с регулированием</w:t>
      </w:r>
    </w:p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1814"/>
        <w:gridCol w:w="594"/>
        <w:gridCol w:w="1984"/>
        <w:gridCol w:w="664"/>
        <w:gridCol w:w="1460"/>
        <w:gridCol w:w="780"/>
        <w:gridCol w:w="1191"/>
      </w:tblGrid>
      <w:tr w:rsidR="00407F11" w:rsidTr="00485CC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5.1.</w:t>
            </w:r>
          </w:p>
        </w:tc>
        <w:tc>
          <w:tcPr>
            <w:tcW w:w="18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Установленная обязанность или ограничение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5.2.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Группа субъектов предпринимательской и инвестиционной деятельности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5.3.</w:t>
            </w:r>
          </w:p>
        </w:tc>
        <w:tc>
          <w:tcPr>
            <w:tcW w:w="14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Описание расходов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5.4.</w:t>
            </w:r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Количественная оценка расходов</w:t>
            </w:r>
          </w:p>
        </w:tc>
      </w:tr>
      <w:tr w:rsidR="00407F11" w:rsidTr="00485CCC">
        <w:tc>
          <w:tcPr>
            <w:tcW w:w="238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FB093A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hAnsi="Liberation Serif"/>
                <w:i/>
                <w:szCs w:val="26"/>
              </w:rPr>
              <w:t>Подача необходимого пакета документов</w:t>
            </w:r>
            <w:r w:rsidR="00CF5A9F">
              <w:rPr>
                <w:rFonts w:ascii="Liberation Serif" w:hAnsi="Liberation Serif"/>
                <w:i/>
                <w:szCs w:val="26"/>
              </w:rPr>
              <w:t xml:space="preserve"> </w:t>
            </w:r>
          </w:p>
        </w:tc>
        <w:tc>
          <w:tcPr>
            <w:tcW w:w="257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FB093A" w:rsidRDefault="00FB093A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Все физические и юридические лица, заявившиеся на предоставление муниципальной услуги</w:t>
            </w:r>
          </w:p>
        </w:tc>
        <w:tc>
          <w:tcPr>
            <w:tcW w:w="2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 Единовременные расходы (указать время возникновения):</w:t>
            </w:r>
          </w:p>
          <w:p w:rsidR="00407F11" w:rsidRPr="00FB093A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Вид расходов 1</w:t>
            </w:r>
            <w:r w:rsidR="00FB093A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 </w:t>
            </w:r>
            <w:r w:rsidR="00FB093A" w:rsidRPr="00FB093A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– в</w:t>
            </w:r>
            <w:r w:rsidR="00FB093A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 </w:t>
            </w:r>
            <w:r w:rsidR="00FB093A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зависимости </w:t>
            </w:r>
            <w:r w:rsidR="00FB093A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lastRenderedPageBreak/>
              <w:t>от тарифов кадастровых инженеров</w:t>
            </w:r>
          </w:p>
          <w:p w:rsidR="00407F11" w:rsidRPr="00FB093A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Вид расходов N</w:t>
            </w:r>
            <w:r w:rsidR="00FB093A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 - </w:t>
            </w:r>
            <w:r w:rsidR="00FB093A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нет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485CCC">
        <w:tc>
          <w:tcPr>
            <w:tcW w:w="238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5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2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1. Постоянные расходы (в год):</w:t>
            </w:r>
          </w:p>
          <w:p w:rsidR="00407F11" w:rsidRPr="00FB093A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Вид расходов 1</w:t>
            </w:r>
            <w:r w:rsidR="00FB093A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 - </w:t>
            </w:r>
            <w:r w:rsidR="00FB093A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нет</w:t>
            </w:r>
          </w:p>
          <w:p w:rsidR="00407F11" w:rsidRPr="00FB093A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Вид расходов N</w:t>
            </w:r>
            <w:r w:rsidR="00FB093A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 - </w:t>
            </w:r>
            <w:r w:rsidR="00FB093A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нет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</w:tr>
      <w:tr w:rsidR="00407F11" w:rsidTr="00485CC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5.5.</w:t>
            </w:r>
          </w:p>
        </w:tc>
        <w:tc>
          <w:tcPr>
            <w:tcW w:w="6516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Итого совокупные единовременные расходы: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485CCC" w:rsidRDefault="00FB093A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 w:rsidRPr="00FB093A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в</w:t>
            </w: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 </w:t>
            </w: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зависимости от тарифов кадастровых инженеров</w:t>
            </w:r>
          </w:p>
        </w:tc>
      </w:tr>
      <w:tr w:rsidR="00407F11" w:rsidTr="00485CC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5.6.</w:t>
            </w:r>
          </w:p>
        </w:tc>
        <w:tc>
          <w:tcPr>
            <w:tcW w:w="6516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Итого совокупные постоянные расходы (в год):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485CCC" w:rsidRDefault="00FB093A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нет</w:t>
            </w:r>
          </w:p>
        </w:tc>
      </w:tr>
      <w:tr w:rsidR="00407F11" w:rsidTr="00170740"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5.7.</w:t>
            </w:r>
          </w:p>
        </w:tc>
        <w:tc>
          <w:tcPr>
            <w:tcW w:w="8487" w:type="dxa"/>
            <w:gridSpan w:val="7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Описание издержек, не поддающихся количественной оценке:</w:t>
            </w:r>
          </w:p>
        </w:tc>
      </w:tr>
      <w:tr w:rsidR="00407F11" w:rsidTr="00170740">
        <w:tc>
          <w:tcPr>
            <w:tcW w:w="9054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85CCC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Отсутствуют </w:t>
            </w:r>
          </w:p>
        </w:tc>
      </w:tr>
      <w:tr w:rsidR="00407F11" w:rsidTr="00170740"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5.8.</w:t>
            </w:r>
          </w:p>
        </w:tc>
        <w:tc>
          <w:tcPr>
            <w:tcW w:w="8487" w:type="dxa"/>
            <w:gridSpan w:val="7"/>
            <w:tcBorders>
              <w:top w:val="single" w:sz="4" w:space="0" w:color="auto"/>
              <w:right w:val="single" w:sz="4" w:space="0" w:color="auto"/>
            </w:tcBorders>
          </w:tcPr>
          <w:p w:rsidR="00407F11" w:rsidRPr="00485CCC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highlight w:val="yellow"/>
                <w:lang w:eastAsia="en-US"/>
              </w:rPr>
            </w:pPr>
            <w:r w:rsidRPr="009B6B67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Описание выгод субъектов предпринимательской и инвестиционной деятельности, возникающих в связи с регулированием:</w:t>
            </w:r>
          </w:p>
        </w:tc>
      </w:tr>
      <w:tr w:rsidR="00407F11" w:rsidTr="00170740">
        <w:tc>
          <w:tcPr>
            <w:tcW w:w="9054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765" w:rsidRPr="009B6B67" w:rsidRDefault="00BC6F7B" w:rsidP="009B6B67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highlight w:val="yellow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Получение информации заявителями по вопросам и порядку предоставления, в том числе о ходе исполнения муниципальной услуги</w:t>
            </w:r>
          </w:p>
        </w:tc>
      </w:tr>
      <w:tr w:rsidR="00407F11" w:rsidTr="00170740">
        <w:tc>
          <w:tcPr>
            <w:tcW w:w="567" w:type="dxa"/>
            <w:tcBorders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5.8.</w:t>
            </w:r>
          </w:p>
        </w:tc>
        <w:tc>
          <w:tcPr>
            <w:tcW w:w="8487" w:type="dxa"/>
            <w:gridSpan w:val="7"/>
            <w:tcBorders>
              <w:right w:val="single" w:sz="4" w:space="0" w:color="auto"/>
            </w:tcBorders>
          </w:tcPr>
          <w:p w:rsidR="00407F11" w:rsidRPr="00485CCC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highlight w:val="yellow"/>
                <w:lang w:eastAsia="en-US"/>
              </w:rPr>
            </w:pPr>
            <w:r w:rsidRPr="00FC1765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Сопоставление данных об издержках и выгодах субъектов предпринимательской и инвестиционной деятельности:</w:t>
            </w:r>
          </w:p>
        </w:tc>
      </w:tr>
      <w:tr w:rsidR="00407F11" w:rsidTr="00170740">
        <w:tc>
          <w:tcPr>
            <w:tcW w:w="9054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485CCC" w:rsidRDefault="00BC6F7B" w:rsidP="00485CCC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color w:val="auto"/>
                <w:szCs w:val="28"/>
                <w:highlight w:val="yellow"/>
                <w:lang w:eastAsia="en-US"/>
              </w:rPr>
            </w:pPr>
            <w:r>
              <w:rPr>
                <w:rFonts w:ascii="Liberation Serif" w:hAnsi="Liberation Serif"/>
                <w:i/>
                <w:szCs w:val="26"/>
              </w:rPr>
              <w:t xml:space="preserve">Дополнительные издержки, связанные с введением в действие нормативного регулирования отсутствуют </w:t>
            </w:r>
          </w:p>
        </w:tc>
      </w:tr>
      <w:tr w:rsidR="00407F11" w:rsidTr="00170740"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5.9.</w:t>
            </w:r>
          </w:p>
        </w:tc>
        <w:tc>
          <w:tcPr>
            <w:tcW w:w="8487" w:type="dxa"/>
            <w:gridSpan w:val="7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 w:rsidRPr="00BC6F7B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Источники данных:</w:t>
            </w:r>
          </w:p>
        </w:tc>
      </w:tr>
      <w:tr w:rsidR="00407F11" w:rsidTr="00170740">
        <w:tc>
          <w:tcPr>
            <w:tcW w:w="9054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CE7" w:rsidRDefault="00A53CE7" w:rsidP="00A53CE7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i/>
              </w:rPr>
            </w:pPr>
            <w:r>
              <w:rPr>
                <w:i/>
              </w:rPr>
              <w:t>Федеральный закон от 22.07.2008 № 159-ФЗ «</w:t>
            </w:r>
            <w:r w:rsidRPr="00A53CE7">
              <w:rPr>
                <w:i/>
              </w:rPr>
              <w:t>Об особенностях отчуждения недвижимого имущества,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Федерации»;</w:t>
            </w:r>
          </w:p>
          <w:p w:rsidR="00A53CE7" w:rsidRDefault="00A53CE7" w:rsidP="00A53CE7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i/>
              </w:rPr>
            </w:pPr>
            <w:r w:rsidRPr="00FE158B">
              <w:rPr>
                <w:i/>
              </w:rPr>
              <w:t>Федеральн</w:t>
            </w:r>
            <w:r>
              <w:rPr>
                <w:i/>
              </w:rPr>
              <w:t>ый</w:t>
            </w:r>
            <w:r w:rsidRPr="00FE158B">
              <w:rPr>
                <w:i/>
              </w:rPr>
              <w:t xml:space="preserve"> </w:t>
            </w:r>
            <w:hyperlink r:id="rId7" w:history="1">
              <w:r w:rsidRPr="00FE158B">
                <w:rPr>
                  <w:i/>
                </w:rPr>
                <w:t>закон</w:t>
              </w:r>
            </w:hyperlink>
            <w:r>
              <w:rPr>
                <w:i/>
              </w:rPr>
              <w:t xml:space="preserve"> от 06.10.</w:t>
            </w:r>
            <w:r w:rsidRPr="00FE158B">
              <w:rPr>
                <w:i/>
              </w:rPr>
              <w:t xml:space="preserve">2003 </w:t>
            </w:r>
            <w:r>
              <w:rPr>
                <w:i/>
              </w:rPr>
              <w:t>N 131-ФЗ «</w:t>
            </w:r>
            <w:r w:rsidRPr="00FE158B">
              <w:rPr>
                <w:i/>
              </w:rPr>
              <w:t>Об общих принципах организации местного самоуправления в Российской Федерации</w:t>
            </w:r>
            <w:r>
              <w:rPr>
                <w:i/>
              </w:rPr>
              <w:t>»;</w:t>
            </w:r>
          </w:p>
          <w:p w:rsidR="00A53CE7" w:rsidRDefault="00A53CE7" w:rsidP="00A53CE7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i/>
              </w:rPr>
            </w:pPr>
            <w:r>
              <w:rPr>
                <w:i/>
              </w:rPr>
              <w:t>Федеральный закон от 27.07.2010 г. № 210-ФЗ «</w:t>
            </w:r>
            <w:r w:rsidRPr="00FB093A">
              <w:rPr>
                <w:i/>
              </w:rPr>
              <w:t>Об организации предоставления государственных и муниципальных услуг»;</w:t>
            </w:r>
          </w:p>
          <w:p w:rsidR="00407F11" w:rsidRPr="00485CCC" w:rsidRDefault="00A53CE7" w:rsidP="00A53CE7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i/>
              </w:rPr>
            </w:pPr>
            <w:r>
              <w:rPr>
                <w:i/>
              </w:rPr>
              <w:lastRenderedPageBreak/>
              <w:t>Устав</w:t>
            </w:r>
            <w:r w:rsidRPr="00FE158B">
              <w:rPr>
                <w:i/>
              </w:rPr>
              <w:t xml:space="preserve"> Малышевского городского округа</w:t>
            </w:r>
          </w:p>
        </w:tc>
      </w:tr>
    </w:tbl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6. Оценка положительных и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отрицательных последствий регулирования</w:t>
      </w:r>
    </w:p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52"/>
        <w:gridCol w:w="2098"/>
        <w:gridCol w:w="579"/>
        <w:gridCol w:w="1247"/>
        <w:gridCol w:w="552"/>
        <w:gridCol w:w="2211"/>
        <w:gridCol w:w="566"/>
        <w:gridCol w:w="1247"/>
      </w:tblGrid>
      <w:tr w:rsidR="00407F11" w:rsidTr="00170740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6.1.</w:t>
            </w:r>
          </w:p>
        </w:tc>
        <w:tc>
          <w:tcPr>
            <w:tcW w:w="20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Описание отрицательных последствий регулирования в разрезе групп участников отношений</w:t>
            </w: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6.2.</w:t>
            </w:r>
          </w:p>
        </w:tc>
        <w:tc>
          <w:tcPr>
            <w:tcW w:w="12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Количественная оценка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6.3.</w:t>
            </w:r>
          </w:p>
        </w:tc>
        <w:tc>
          <w:tcPr>
            <w:tcW w:w="22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Описание положительных последствий регулирования в разрезе групп участников отношений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6.4.</w:t>
            </w:r>
          </w:p>
        </w:tc>
        <w:tc>
          <w:tcPr>
            <w:tcW w:w="12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Количественная оценка</w:t>
            </w:r>
          </w:p>
        </w:tc>
      </w:tr>
      <w:tr w:rsidR="00407F11" w:rsidTr="00170740">
        <w:tc>
          <w:tcPr>
            <w:tcW w:w="26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485CCC" w:rsidRDefault="00BC6F7B" w:rsidP="00BC6F7B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Возможен отказ в предоставлении муниципальной услуги </w:t>
            </w:r>
          </w:p>
        </w:tc>
        <w:tc>
          <w:tcPr>
            <w:tcW w:w="1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485CCC" w:rsidRDefault="00BC6F7B" w:rsidP="00485CCC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Отсутствует</w:t>
            </w:r>
          </w:p>
        </w:tc>
        <w:tc>
          <w:tcPr>
            <w:tcW w:w="2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BC6F7B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Получение информации заявителями по вопросам и порядку предоставления, в том числе о ходе исполнения муниципальной услуги;</w:t>
            </w:r>
          </w:p>
          <w:p w:rsidR="00BC6F7B" w:rsidRPr="00A14928" w:rsidRDefault="00A53CE7" w:rsidP="00A56E4C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hAnsi="Liberation Serif"/>
                <w:i/>
                <w:szCs w:val="26"/>
              </w:rPr>
              <w:t>Отчуждение недвижимого имущества, находящегося в муниципальной собственности и арендуемого субъектами малого и среднего предпринимательства</w:t>
            </w:r>
          </w:p>
        </w:tc>
        <w:tc>
          <w:tcPr>
            <w:tcW w:w="1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46656D" w:rsidRDefault="00BC6F7B" w:rsidP="0046656D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Отсутствует </w:t>
            </w:r>
          </w:p>
        </w:tc>
      </w:tr>
      <w:tr w:rsidR="00407F11" w:rsidTr="00170740">
        <w:tc>
          <w:tcPr>
            <w:tcW w:w="905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BC6F7B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6.5. Иные последствия регулирования:</w:t>
            </w:r>
            <w:r w:rsidR="00BC6F7B"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 </w:t>
            </w:r>
            <w:r w:rsidR="00BC6F7B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Нет </w:t>
            </w:r>
          </w:p>
        </w:tc>
      </w:tr>
      <w:tr w:rsidR="00407F11" w:rsidTr="00170740">
        <w:tc>
          <w:tcPr>
            <w:tcW w:w="905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6.6. Источники данных: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_______________________________________________________________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(описание)</w:t>
            </w:r>
          </w:p>
        </w:tc>
      </w:tr>
    </w:tbl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7. Сведения о реализации методов контроля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за достижением цели регулирования</w:t>
      </w:r>
    </w:p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95"/>
        <w:gridCol w:w="2425"/>
        <w:gridCol w:w="555"/>
        <w:gridCol w:w="2465"/>
        <w:gridCol w:w="595"/>
        <w:gridCol w:w="2425"/>
      </w:tblGrid>
      <w:tr w:rsidR="00407F11" w:rsidTr="00170740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lastRenderedPageBreak/>
              <w:t>7.1.</w:t>
            </w:r>
          </w:p>
        </w:tc>
        <w:tc>
          <w:tcPr>
            <w:tcW w:w="24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Характеристика методов контроля за достижением цели регулирования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7.2.</w:t>
            </w:r>
          </w:p>
        </w:tc>
        <w:tc>
          <w:tcPr>
            <w:tcW w:w="24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Описание результатов реализации методов контроля за достижением цели регулирования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7.3.</w:t>
            </w:r>
          </w:p>
        </w:tc>
        <w:tc>
          <w:tcPr>
            <w:tcW w:w="24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Оценка расходов на осуществление контроля</w:t>
            </w:r>
          </w:p>
        </w:tc>
      </w:tr>
      <w:tr w:rsidR="00407F11" w:rsidTr="00170740">
        <w:tc>
          <w:tcPr>
            <w:tcW w:w="3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9F1AB7" w:rsidRDefault="00BC6F7B" w:rsidP="00BC6F7B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-</w:t>
            </w:r>
          </w:p>
        </w:tc>
        <w:tc>
          <w:tcPr>
            <w:tcW w:w="3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AB7" w:rsidRPr="009F1AB7" w:rsidRDefault="00BC6F7B" w:rsidP="00BC6F7B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-</w:t>
            </w:r>
          </w:p>
        </w:tc>
        <w:tc>
          <w:tcPr>
            <w:tcW w:w="3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Pr="009F1AB7" w:rsidRDefault="00BC6F7B" w:rsidP="00BC6F7B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Не предполагается </w:t>
            </w:r>
          </w:p>
        </w:tc>
      </w:tr>
    </w:tbl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8. Оценка достижения заявленных целей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регулирования при проведении экспертизы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муниципального нормативного правового акта</w:t>
      </w:r>
    </w:p>
    <w:p w:rsidR="00407F11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</w:p>
    <w:tbl>
      <w:tblPr>
        <w:tblW w:w="10835" w:type="dxa"/>
        <w:tblInd w:w="-116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93"/>
        <w:gridCol w:w="2268"/>
        <w:gridCol w:w="1560"/>
        <w:gridCol w:w="1134"/>
        <w:gridCol w:w="1701"/>
        <w:gridCol w:w="1879"/>
      </w:tblGrid>
      <w:tr w:rsidR="00407F11" w:rsidTr="00BC6F7B"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8.1.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Цель регулирования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8.2.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Показатели (индикаторы) достижения целей регулирования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8.3.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Расчет (способ расчета) показателя (индикатор)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8.4.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Значение показателя (индикатора) до введения регулирования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8.5.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Плановое значение показателя (индикатора) в связи с введением регулирования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8.6.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Текущее значение показателя (индикатора) в связи с введением регулирования</w:t>
            </w:r>
          </w:p>
        </w:tc>
      </w:tr>
      <w:tr w:rsidR="00BC6F7B" w:rsidTr="00BC6F7B"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F7B" w:rsidRDefault="00BC6F7B" w:rsidP="00BC6F7B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Цель 1.</w:t>
            </w:r>
          </w:p>
          <w:p w:rsidR="00BC6F7B" w:rsidRDefault="00BC6F7B" w:rsidP="00BC6F7B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Соблюдение сроков и порядка предоставления муниципальной услуги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F7B" w:rsidRDefault="00BC6F7B" w:rsidP="00BC6F7B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Количество положительных решений в предоставлении муниципальной услуги</w:t>
            </w:r>
          </w:p>
          <w:p w:rsidR="00BC6F7B" w:rsidRDefault="00BC6F7B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F7B" w:rsidRDefault="00BC6F7B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F7B" w:rsidRDefault="00BC6F7B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F7B" w:rsidRDefault="00BC6F7B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-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F7B" w:rsidRDefault="00BC6F7B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-</w:t>
            </w:r>
          </w:p>
        </w:tc>
      </w:tr>
    </w:tbl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9. Сведения об оценке фактического воздействия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в отношении нормативного правового акта,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при подготовке проекта, которого проводилась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процедура оценки регулирующего воздействия *</w:t>
      </w:r>
    </w:p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407F11" w:rsidTr="00170740"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9.1. Сведения об оценке фактического воздействия в отношении нормативного правового акта, при подготовке проекта которого проводилась процедура оценки регулирующего воздействия проектов нормативных правовых актов, в том числе сопоставление показателей, расходов и доходов субъектов предпринимательской деятельности и </w:t>
            </w: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lastRenderedPageBreak/>
              <w:t>бюджетов бюджетной системы Российской Федерации, установленных в заключении об оценке регулирующего воздействия проекта нормативного правового акта, с фактически достигнутыми значениями, выводы о достижении целей регулирования и результатах контроля рисков, указанных в заключении об оценке регулирующего воздействия проекта нормативного правового акта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_______________________________________________________________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(описание)</w:t>
            </w:r>
          </w:p>
        </w:tc>
      </w:tr>
      <w:tr w:rsidR="00407F11" w:rsidTr="00170740"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lastRenderedPageBreak/>
              <w:t>9.2. Источники данных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_______________________________________________________________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(описание)</w:t>
            </w:r>
          </w:p>
        </w:tc>
      </w:tr>
      <w:tr w:rsidR="00407F11" w:rsidTr="00170740">
        <w:tc>
          <w:tcPr>
            <w:tcW w:w="9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* Для актов, по которым не проводилась ОРВ проектов актов, данный раздел не заполняется.</w:t>
            </w:r>
          </w:p>
        </w:tc>
      </w:tr>
    </w:tbl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10. Выводы о достижении заявленных целей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за счет регулирования, об эффективности решения проблем и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преодоления, связанных с ними негативных эффектов,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а также о наличии в муниципальном нормативном правовом акте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положений, необоснованно затрудняющих ведение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предпринимательской и инвестиционной деятельности</w:t>
      </w:r>
    </w:p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37"/>
        <w:gridCol w:w="8334"/>
      </w:tblGrid>
      <w:tr w:rsidR="00407F11" w:rsidTr="00170740">
        <w:tc>
          <w:tcPr>
            <w:tcW w:w="737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10.1.</w:t>
            </w:r>
          </w:p>
        </w:tc>
        <w:tc>
          <w:tcPr>
            <w:tcW w:w="8334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Выводы о достижении целей регулирования:</w:t>
            </w:r>
          </w:p>
        </w:tc>
      </w:tr>
      <w:tr w:rsidR="00407F11" w:rsidTr="00170740">
        <w:tc>
          <w:tcPr>
            <w:tcW w:w="907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_______________________________________________________________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(описание)</w:t>
            </w:r>
          </w:p>
        </w:tc>
      </w:tr>
      <w:tr w:rsidR="00407F11" w:rsidTr="00170740">
        <w:tc>
          <w:tcPr>
            <w:tcW w:w="737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10.2.</w:t>
            </w:r>
          </w:p>
        </w:tc>
        <w:tc>
          <w:tcPr>
            <w:tcW w:w="8334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Выводы об эффективности решения проблем и преодоления связанных с ними негативных эффектов:</w:t>
            </w:r>
          </w:p>
        </w:tc>
      </w:tr>
      <w:tr w:rsidR="00407F11" w:rsidTr="00170740">
        <w:tc>
          <w:tcPr>
            <w:tcW w:w="907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_______________________________________________________________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(описание)</w:t>
            </w:r>
          </w:p>
        </w:tc>
      </w:tr>
      <w:tr w:rsidR="00407F11" w:rsidTr="00170740">
        <w:tc>
          <w:tcPr>
            <w:tcW w:w="737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10.3.</w:t>
            </w:r>
          </w:p>
        </w:tc>
        <w:tc>
          <w:tcPr>
            <w:tcW w:w="8334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Выводы о наличии в нормативном правовом акте положений, необоснованно затрудняющих ведение предпринимательской и инвестиционной деятельности:</w:t>
            </w:r>
          </w:p>
        </w:tc>
      </w:tr>
      <w:tr w:rsidR="00407F11" w:rsidTr="00170740">
        <w:tc>
          <w:tcPr>
            <w:tcW w:w="907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______________________________________________________________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(описание)</w:t>
            </w:r>
          </w:p>
        </w:tc>
      </w:tr>
      <w:tr w:rsidR="00407F11" w:rsidTr="00170740">
        <w:tc>
          <w:tcPr>
            <w:tcW w:w="737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10.4.</w:t>
            </w:r>
          </w:p>
        </w:tc>
        <w:tc>
          <w:tcPr>
            <w:tcW w:w="8334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Иные выводы о фактическом воздействии регулирования:</w:t>
            </w:r>
          </w:p>
        </w:tc>
      </w:tr>
      <w:tr w:rsidR="00407F11" w:rsidTr="00170740">
        <w:tc>
          <w:tcPr>
            <w:tcW w:w="907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_______________________________________________________________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(описание)</w:t>
            </w:r>
          </w:p>
        </w:tc>
      </w:tr>
    </w:tbl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11. Сведения о проведении публичных консультаций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lastRenderedPageBreak/>
        <w:t>по муниципальному нормативному правовому акту</w:t>
      </w:r>
    </w:p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37"/>
        <w:gridCol w:w="8334"/>
      </w:tblGrid>
      <w:tr w:rsidR="00407F11" w:rsidTr="00170740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11.1.</w:t>
            </w:r>
          </w:p>
        </w:tc>
        <w:tc>
          <w:tcPr>
            <w:tcW w:w="83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Срок проведения публичных консультаций: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начало: </w:t>
            </w:r>
            <w:r w:rsidRPr="002F3B7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"</w:t>
            </w:r>
            <w:r w:rsidR="001B1242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2</w:t>
            </w:r>
            <w:r w:rsidR="00C03434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3</w:t>
            </w:r>
            <w:r w:rsidRPr="002F3B7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" </w:t>
            </w:r>
            <w:r w:rsidR="00A53CE7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июня</w:t>
            </w:r>
            <w:r w:rsidR="00FE3579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</w:t>
            </w:r>
            <w:r w:rsidRPr="002F3B7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20</w:t>
            </w:r>
            <w:r w:rsidR="002F3B7F" w:rsidRPr="002F3B7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2</w:t>
            </w:r>
            <w:r w:rsidR="00A53CE7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3</w:t>
            </w:r>
            <w:r w:rsidRPr="002F3B7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г.;</w:t>
            </w:r>
          </w:p>
          <w:p w:rsidR="00407F11" w:rsidRDefault="00407F11" w:rsidP="00A53CE7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 xml:space="preserve">окончание: </w:t>
            </w:r>
            <w:r w:rsidRPr="002F3B7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"</w:t>
            </w:r>
            <w:r w:rsidR="001B1242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2</w:t>
            </w:r>
            <w:r w:rsidR="00A53CE7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1</w:t>
            </w:r>
            <w:r w:rsidRPr="002F3B7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" </w:t>
            </w:r>
            <w:r w:rsidR="00A53CE7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июля</w:t>
            </w:r>
            <w:r w:rsidRPr="002F3B7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20</w:t>
            </w:r>
            <w:r w:rsidR="002F3B7F" w:rsidRPr="002F3B7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2</w:t>
            </w:r>
            <w:r w:rsidR="00A53CE7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>3</w:t>
            </w:r>
            <w:r w:rsidRPr="002F3B7F">
              <w:rPr>
                <w:rFonts w:ascii="Liberation Serif" w:eastAsiaTheme="minorHAnsi" w:hAnsi="Liberation Serif" w:cs="Liberation Serif"/>
                <w:i/>
                <w:color w:val="auto"/>
                <w:szCs w:val="28"/>
                <w:lang w:eastAsia="en-US"/>
              </w:rPr>
              <w:t xml:space="preserve"> г.</w:t>
            </w:r>
          </w:p>
        </w:tc>
      </w:tr>
      <w:tr w:rsidR="00407F11" w:rsidTr="00170740">
        <w:tc>
          <w:tcPr>
            <w:tcW w:w="737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11.2.</w:t>
            </w:r>
          </w:p>
        </w:tc>
        <w:tc>
          <w:tcPr>
            <w:tcW w:w="8334" w:type="dxa"/>
            <w:tcBorders>
              <w:top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Иные сведения о проведении публичных консультаций:</w:t>
            </w:r>
          </w:p>
        </w:tc>
      </w:tr>
      <w:tr w:rsidR="00407F11" w:rsidTr="00170740">
        <w:tc>
          <w:tcPr>
            <w:tcW w:w="907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_______________________________________________________________</w:t>
            </w:r>
          </w:p>
          <w:p w:rsidR="00407F11" w:rsidRDefault="00407F11" w:rsidP="00170740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(описание)</w:t>
            </w:r>
          </w:p>
        </w:tc>
      </w:tr>
      <w:tr w:rsidR="00407F11" w:rsidRPr="00FF1A94" w:rsidTr="00FF1A94">
        <w:tc>
          <w:tcPr>
            <w:tcW w:w="737" w:type="dxa"/>
            <w:tcBorders>
              <w:top w:val="single" w:sz="4" w:space="0" w:color="auto"/>
              <w:lef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11.3.</w:t>
            </w:r>
          </w:p>
        </w:tc>
        <w:tc>
          <w:tcPr>
            <w:tcW w:w="83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Полный электронный адрес размещения муниципального нормативного правового акта и заключения о результатах проведения экспертизы на официальных сайтах:</w:t>
            </w:r>
          </w:p>
          <w:p w:rsidR="002F3B7F" w:rsidRPr="00FF1A94" w:rsidRDefault="00A13941" w:rsidP="00C03434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hyperlink r:id="rId8" w:history="1">
              <w:r w:rsidR="00C03434" w:rsidRPr="00C03434">
                <w:rPr>
                  <w:rStyle w:val="a3"/>
                  <w:rFonts w:ascii="Liberation Serif" w:eastAsiaTheme="minorHAnsi" w:hAnsi="Liberation Serif" w:cs="Liberation Serif"/>
                  <w:szCs w:val="28"/>
                  <w:lang w:eastAsia="en-US"/>
                </w:rPr>
                <w:t xml:space="preserve">http://regulation.midural.ru/ </w:t>
              </w:r>
            </w:hyperlink>
          </w:p>
        </w:tc>
      </w:tr>
    </w:tbl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12. Предложения об отмене (изменении)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муниципального нормативного правового акта или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его отдельных предложений, иных мерах,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направленных на решение проблемы и</w:t>
      </w:r>
    </w:p>
    <w:p w:rsidR="00407F11" w:rsidRDefault="00407F11" w:rsidP="00407F11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преодоление связанных с ней негативных эффектов</w:t>
      </w:r>
    </w:p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90"/>
        <w:gridCol w:w="1644"/>
        <w:gridCol w:w="715"/>
        <w:gridCol w:w="2154"/>
        <w:gridCol w:w="757"/>
        <w:gridCol w:w="3061"/>
      </w:tblGrid>
      <w:tr w:rsidR="00407F11" w:rsidTr="00170740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12.1.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Содержание предложения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12.2.</w:t>
            </w:r>
          </w:p>
        </w:tc>
        <w:tc>
          <w:tcPr>
            <w:tcW w:w="21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Цель предложения</w:t>
            </w: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12.3.</w:t>
            </w:r>
          </w:p>
        </w:tc>
        <w:tc>
          <w:tcPr>
            <w:tcW w:w="3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Реквизиты муниципального нормативного правового акта, требующего внесение изменений</w:t>
            </w:r>
          </w:p>
        </w:tc>
      </w:tr>
      <w:tr w:rsidR="00407F11" w:rsidTr="00170740">
        <w:tc>
          <w:tcPr>
            <w:tcW w:w="23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Предложение N</w:t>
            </w:r>
          </w:p>
        </w:tc>
        <w:tc>
          <w:tcPr>
            <w:tcW w:w="28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</w:t>
            </w:r>
          </w:p>
        </w:tc>
        <w:tc>
          <w:tcPr>
            <w:tcW w:w="3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F11" w:rsidRDefault="00407F11" w:rsidP="0017074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auto"/>
                <w:szCs w:val="28"/>
                <w:lang w:eastAsia="en-US"/>
              </w:rPr>
              <w:t>_________________________</w:t>
            </w:r>
          </w:p>
        </w:tc>
      </w:tr>
    </w:tbl>
    <w:p w:rsidR="00407F11" w:rsidRPr="00E553AE" w:rsidRDefault="00407F11" w:rsidP="00407F11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color w:val="auto"/>
          <w:sz w:val="24"/>
          <w:szCs w:val="28"/>
          <w:lang w:eastAsia="en-US"/>
        </w:rPr>
      </w:pPr>
    </w:p>
    <w:p w:rsidR="00407F11" w:rsidRDefault="00407F11" w:rsidP="00407F11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Приложение:</w:t>
      </w:r>
    </w:p>
    <w:p w:rsidR="00407F11" w:rsidRDefault="00407F11" w:rsidP="00407F11">
      <w:pPr>
        <w:autoSpaceDE w:val="0"/>
        <w:autoSpaceDN w:val="0"/>
        <w:adjustRightInd w:val="0"/>
        <w:ind w:firstLine="539"/>
        <w:jc w:val="both"/>
        <w:rPr>
          <w:rFonts w:ascii="Liberation Serif" w:eastAsiaTheme="minorHAnsi" w:hAnsi="Liberation Serif" w:cs="Liberation Serif"/>
          <w:color w:val="auto"/>
          <w:szCs w:val="28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Cs w:val="28"/>
          <w:lang w:eastAsia="en-US"/>
        </w:rPr>
        <w:t>1. Сводка предложений по результатам проведения публичных консультаций по муниципальному нормативному правовому акту.</w:t>
      </w:r>
    </w:p>
    <w:p w:rsidR="004E1DBA" w:rsidRDefault="004E1DBA"/>
    <w:sectPr w:rsidR="004E1D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7AAE"/>
    <w:rsid w:val="000123C6"/>
    <w:rsid w:val="000404FB"/>
    <w:rsid w:val="00121D7A"/>
    <w:rsid w:val="00170740"/>
    <w:rsid w:val="001870A9"/>
    <w:rsid w:val="00191675"/>
    <w:rsid w:val="001B1242"/>
    <w:rsid w:val="002D1DB9"/>
    <w:rsid w:val="002E702D"/>
    <w:rsid w:val="002F3B7F"/>
    <w:rsid w:val="00315397"/>
    <w:rsid w:val="00324C40"/>
    <w:rsid w:val="003A7AAE"/>
    <w:rsid w:val="00407F11"/>
    <w:rsid w:val="0046656D"/>
    <w:rsid w:val="00485CCC"/>
    <w:rsid w:val="004E1DBA"/>
    <w:rsid w:val="005E0504"/>
    <w:rsid w:val="006238D2"/>
    <w:rsid w:val="008C1FEB"/>
    <w:rsid w:val="008E30A4"/>
    <w:rsid w:val="009B6B67"/>
    <w:rsid w:val="009E3A7E"/>
    <w:rsid w:val="009F1AB7"/>
    <w:rsid w:val="00A13941"/>
    <w:rsid w:val="00A14928"/>
    <w:rsid w:val="00A53CE7"/>
    <w:rsid w:val="00A56E4C"/>
    <w:rsid w:val="00A8563C"/>
    <w:rsid w:val="00BC6F7B"/>
    <w:rsid w:val="00C03434"/>
    <w:rsid w:val="00CF5A9F"/>
    <w:rsid w:val="00E26FEC"/>
    <w:rsid w:val="00E91947"/>
    <w:rsid w:val="00E973D5"/>
    <w:rsid w:val="00EE6FAC"/>
    <w:rsid w:val="00FB093A"/>
    <w:rsid w:val="00FB74F2"/>
    <w:rsid w:val="00FC1765"/>
    <w:rsid w:val="00FE158B"/>
    <w:rsid w:val="00FE3579"/>
    <w:rsid w:val="00FF1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E75FC1-D1EA-471B-BF42-A2792AF9D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7F11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5E0504"/>
    <w:rPr>
      <w:color w:val="0000FF"/>
      <w:u w:val="single"/>
    </w:rPr>
  </w:style>
  <w:style w:type="paragraph" w:customStyle="1" w:styleId="1">
    <w:name w:val="Знак Знак Знак Знак Знак Знак Знак Знак Знак Знак Знак Знак Знак Знак Знак Знак Знак Знак Знак Знак Знак Знак Знак Знак Знак1"/>
    <w:basedOn w:val="a"/>
    <w:rsid w:val="009E3A7E"/>
    <w:pPr>
      <w:widowControl w:val="0"/>
      <w:adjustRightInd w:val="0"/>
      <w:spacing w:after="160" w:line="240" w:lineRule="exact"/>
      <w:jc w:val="right"/>
    </w:pPr>
    <w:rPr>
      <w:color w:val="auto"/>
      <w:sz w:val="20"/>
      <w:lang w:val="en-GB" w:eastAsia="en-US"/>
    </w:rPr>
  </w:style>
  <w:style w:type="paragraph" w:customStyle="1" w:styleId="10">
    <w:name w:val="Знак Знак Знак Знак Знак Знак Знак Знак Знак Знак Знак Знак Знак Знак Знак Знак Знак Знак Знак Знак Знак Знак Знак Знак Знак1"/>
    <w:basedOn w:val="a"/>
    <w:rsid w:val="00EE6FAC"/>
    <w:pPr>
      <w:widowControl w:val="0"/>
      <w:adjustRightInd w:val="0"/>
      <w:spacing w:after="160" w:line="240" w:lineRule="exact"/>
      <w:jc w:val="right"/>
    </w:pPr>
    <w:rPr>
      <w:color w:val="auto"/>
      <w:sz w:val="20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&#1072;&#1076;&#1084;-&#1084;&#1072;&#1083;&#1099;&#1096;&#1077;&#1074;&#1072;.&#1088;&#1092;/activities/139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763D89DD0CAA6BD5D57369CA8C32B5896775474E8C649D3D548A266601FA80D56598F41EAFFCz9I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763D89DD0CAA6BD5D57369CA8C32B5896775474E8C649D3D548A266601FA80D56598F41EAFFCz9I" TargetMode="External"/><Relationship Id="rId5" Type="http://schemas.openxmlformats.org/officeDocument/2006/relationships/hyperlink" Target="mailto:komimgo@yandex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BDAC67-B569-494A-9F1A-002ED6ABD4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1995</Words>
  <Characters>11378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Лидия А. Холопова</dc:creator>
  <cp:keywords/>
  <dc:description/>
  <cp:lastModifiedBy>Лидия А. Холопова</cp:lastModifiedBy>
  <cp:revision>2</cp:revision>
  <dcterms:created xsi:type="dcterms:W3CDTF">2023-08-02T08:58:00Z</dcterms:created>
  <dcterms:modified xsi:type="dcterms:W3CDTF">2023-08-02T08:58:00Z</dcterms:modified>
</cp:coreProperties>
</file>