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CF" w:rsidRDefault="00595BCC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BBC">
        <w:rPr>
          <w:rFonts w:ascii="Times New Roman" w:hAnsi="Times New Roman" w:cs="Times New Roman"/>
          <w:b/>
          <w:sz w:val="28"/>
        </w:rPr>
        <w:t>Заключение об оценке регулирующего воздействия по проекту постановления главы Малы</w:t>
      </w:r>
      <w:r>
        <w:rPr>
          <w:rFonts w:ascii="Times New Roman" w:hAnsi="Times New Roman" w:cs="Times New Roman"/>
          <w:b/>
          <w:sz w:val="28"/>
        </w:rPr>
        <w:t xml:space="preserve">шевского городского округа </w:t>
      </w:r>
      <w:r w:rsidRPr="00A317C4">
        <w:rPr>
          <w:rFonts w:ascii="Times New Roman" w:hAnsi="Times New Roman" w:cs="Times New Roman"/>
          <w:b/>
          <w:sz w:val="28"/>
        </w:rPr>
        <w:t xml:space="preserve">«Об утверждении </w:t>
      </w:r>
      <w:r w:rsidR="006740B5">
        <w:rPr>
          <w:rFonts w:ascii="Times New Roman" w:hAnsi="Times New Roman" w:cs="Times New Roman"/>
          <w:b/>
          <w:sz w:val="28"/>
        </w:rPr>
        <w:t>П</w:t>
      </w:r>
      <w:r>
        <w:rPr>
          <w:rFonts w:ascii="Times New Roman" w:hAnsi="Times New Roman" w:cs="Times New Roman"/>
          <w:b/>
          <w:sz w:val="28"/>
        </w:rPr>
        <w:t xml:space="preserve">рограммы профилактики рисков причинения вреда (ущерба) охраняемым законом ценностям </w:t>
      </w:r>
      <w:r w:rsidR="001708CE">
        <w:rPr>
          <w:rFonts w:ascii="Times New Roman" w:hAnsi="Times New Roman" w:cs="Times New Roman"/>
          <w:b/>
          <w:sz w:val="28"/>
        </w:rPr>
        <w:t xml:space="preserve">по контролю на автомобильном транспорте, городском наземном электрическом транспорте и в дорожном хозяйстве </w:t>
      </w:r>
      <w:r w:rsidRPr="00A317C4">
        <w:rPr>
          <w:rFonts w:ascii="Times New Roman" w:hAnsi="Times New Roman" w:cs="Times New Roman"/>
          <w:b/>
          <w:sz w:val="28"/>
        </w:rPr>
        <w:t>на территории Малышевского городского округа</w:t>
      </w:r>
      <w:r w:rsidR="001708CE">
        <w:rPr>
          <w:rFonts w:ascii="Times New Roman" w:hAnsi="Times New Roman" w:cs="Times New Roman"/>
          <w:b/>
          <w:sz w:val="28"/>
        </w:rPr>
        <w:t xml:space="preserve"> на 2022 год</w:t>
      </w:r>
      <w:r w:rsidRPr="00A317C4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595BCC" w:rsidRPr="00595BCC" w:rsidRDefault="00595BCC" w:rsidP="00595BC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Вид, наименование </w:t>
            </w:r>
            <w:r w:rsidRPr="00595BCC">
              <w:rPr>
                <w:rFonts w:ascii="Times New Roman" w:hAnsi="Times New Roman" w:cs="Times New Roman"/>
                <w:b/>
                <w:sz w:val="24"/>
              </w:rPr>
              <w:t>и планируемый срок вступления в силу нормативного правового акта:</w:t>
            </w:r>
          </w:p>
          <w:p w:rsidR="00595BCC" w:rsidRDefault="00595BCC" w:rsidP="00595BCC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>остановлени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главы Малышевского городского округа 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П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рограммы профилактики рисков причинения вреда (ущерба) охраняемым законом </w:t>
            </w:r>
            <w:r w:rsidR="00EC1A9B">
              <w:rPr>
                <w:rFonts w:ascii="Liberation Serif" w:hAnsi="Liberation Serif" w:cs="Courier New"/>
                <w:sz w:val="24"/>
                <w:szCs w:val="24"/>
              </w:rPr>
              <w:t xml:space="preserve">ценностям 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>по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контрол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>ю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>на автомобильном транспорте, городском наземном электрическом транспорте и в дорожном хозяйстве</w:t>
            </w:r>
            <w:r w:rsidR="00EC1A9B">
              <w:rPr>
                <w:rFonts w:ascii="Liberation Serif" w:hAnsi="Liberation Serif" w:cs="Courier New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>на территории Малышевского городского округа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 xml:space="preserve"> на 2022 год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092BBC" w:rsidRPr="00092BBC" w:rsidRDefault="000A7B6B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Планируемый срок вступления в силу:</w:t>
            </w:r>
            <w:r w:rsidRPr="000A7B6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01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января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2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595BCC" w:rsidRDefault="00092BBC" w:rsidP="006740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Отдел </w:t>
            </w:r>
            <w:r w:rsidR="006740B5">
              <w:rPr>
                <w:rFonts w:ascii="Times New Roman" w:hAnsi="Times New Roman" w:cs="Times New Roman"/>
                <w:sz w:val="24"/>
              </w:rPr>
              <w:t>жилищно-коммунального хозяйства, строительства, транспорта, связи и жилищной политики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начало: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04</w:t>
            </w:r>
            <w:r w:rsidRPr="00595BCC">
              <w:rPr>
                <w:rFonts w:ascii="Times New Roman" w:hAnsi="Times New Roman" w:cs="Times New Roman"/>
                <w:sz w:val="24"/>
              </w:rPr>
              <w:t>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 xml:space="preserve"> 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  <w:p w:rsidR="00092BBC" w:rsidRPr="00092BBC" w:rsidRDefault="00092BBC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окончание: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032C6"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18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Ф.И.О. исполнителя: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6740B5">
              <w:rPr>
                <w:rFonts w:ascii="Times New Roman" w:hAnsi="Times New Roman" w:cs="Times New Roman"/>
                <w:sz w:val="24"/>
              </w:rPr>
              <w:t>Попкова Ольга Андреевна</w:t>
            </w:r>
            <w:r w:rsidR="00D35C58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Должность: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 xml:space="preserve">Начальник </w:t>
            </w:r>
            <w:r w:rsidR="006740B5">
              <w:rPr>
                <w:rFonts w:ascii="Times New Roman" w:hAnsi="Times New Roman" w:cs="Times New Roman"/>
                <w:sz w:val="24"/>
              </w:rPr>
              <w:t>о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 xml:space="preserve">тдела </w:t>
            </w:r>
            <w:r w:rsidR="006740B5">
              <w:rPr>
                <w:rFonts w:ascii="Times New Roman" w:hAnsi="Times New Roman" w:cs="Times New Roman"/>
                <w:sz w:val="24"/>
              </w:rPr>
              <w:t>жилищно-коммунального хозяйства, строительства, транспорта, связи и жилищной политики</w:t>
            </w:r>
            <w:r w:rsidR="006740B5"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Телефон:</w:t>
            </w:r>
            <w:r w:rsidR="006740B5">
              <w:rPr>
                <w:rFonts w:ascii="Times New Roman" w:hAnsi="Times New Roman" w:cs="Times New Roman"/>
                <w:sz w:val="24"/>
              </w:rPr>
              <w:t xml:space="preserve"> 8 (34365) 5-27-36</w:t>
            </w:r>
          </w:p>
          <w:p w:rsidR="00092BBC" w:rsidRPr="00595BCC" w:rsidRDefault="00092BBC" w:rsidP="006740B5">
            <w:pPr>
              <w:spacing w:line="300" w:lineRule="atLeast"/>
              <w:rPr>
                <w:rFonts w:ascii="Helvetica" w:hAnsi="Helvetica" w:cs="Helvetica"/>
                <w:sz w:val="23"/>
                <w:szCs w:val="23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Адрес электронной почты:</w:t>
            </w:r>
            <w:r w:rsidR="004D1E1C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4" w:history="1"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  <w:lang w:val="en-US"/>
                </w:rPr>
                <w:t>otdel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</w:rPr>
                <w:t>-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  <w:lang w:val="en-US"/>
                </w:rPr>
                <w:t>gkx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</w:rPr>
                <w:t>2016@yandex.ru</w:t>
              </w:r>
            </w:hyperlink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F82380" w:rsidRPr="00595BCC" w:rsidRDefault="00F82380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Степень регулирующего воздействия проекта нормативного правового акта: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низкая</w:t>
            </w:r>
            <w:r w:rsidR="0006624B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50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6740B5" w:rsidRDefault="00F82380" w:rsidP="006740B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95BCC" w:rsidRPr="00163DBF">
              <w:rPr>
                <w:rFonts w:ascii="Liberation Serif" w:hAnsi="Liberation Serif" w:cs="Courier New"/>
                <w:sz w:val="24"/>
                <w:szCs w:val="24"/>
              </w:rPr>
              <w:t>Разработка и принятие проекта постановления главы</w:t>
            </w:r>
            <w:r w:rsidR="00595BCC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1708CE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2022 год</w:t>
            </w:r>
            <w:r w:rsidR="001708CE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6D6A97" w:rsidRPr="00647446" w:rsidRDefault="006D6A97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0A7B6B" w:rsidRDefault="000A7B6B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Полномочия администрации Малышевского городского округа в регулируемой сфере определены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Федеральн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ым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закон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от 3</w:t>
            </w:r>
            <w:r w:rsidR="00595BCC">
              <w:rPr>
                <w:rFonts w:ascii="Times New Roman" w:hAnsi="Times New Roman" w:cs="Times New Roman"/>
                <w:sz w:val="24"/>
              </w:rPr>
              <w:t xml:space="preserve">31.07.2020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№ 248 – ФЗ «О государственном контроле (надзоре) и муниципальном контроле в Российской Федерации»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;</w:t>
            </w:r>
          </w:p>
          <w:p w:rsidR="006740B5" w:rsidRPr="00595BCC" w:rsidRDefault="006740B5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6740B5" w:rsidRPr="006740B5" w:rsidRDefault="006740B5" w:rsidP="006740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740B5">
              <w:rPr>
                <w:rFonts w:ascii="Times New Roman" w:hAnsi="Times New Roman" w:cs="Times New Roman"/>
                <w:sz w:val="24"/>
              </w:rPr>
              <w:t>Полномочия администрации Малышевского городского округа в регулируемой сфере определены статьей 16 Федерального закона от 6 октября 2003 года</w:t>
            </w:r>
            <w:r w:rsidRPr="006740B5">
              <w:rPr>
                <w:rFonts w:ascii="Times New Roman" w:hAnsi="Times New Roman" w:cs="Times New Roman"/>
                <w:sz w:val="24"/>
              </w:rPr>
              <w:br/>
              <w:t>№ 131 – ФЗ «Об общих принципах организации местного самоуправления в Российской Федерации»;</w:t>
            </w:r>
          </w:p>
          <w:p w:rsidR="00595BCC" w:rsidRPr="00595BCC" w:rsidRDefault="00595BCC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380" w:rsidRPr="00F82380" w:rsidRDefault="00595BCC" w:rsidP="00C7610E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Times New Roman" w:hAnsi="Times New Roman" w:cs="Times New Roman"/>
                <w:sz w:val="24"/>
              </w:rPr>
              <w:t xml:space="preserve"> постановлением Правительства РФ от 25.06.2021 № 990 «Об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    </w:r>
            <w:r w:rsidR="00C7610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8782" w:type="dxa"/>
          </w:tcPr>
          <w:p w:rsidR="00092BBC" w:rsidRPr="00C7610E" w:rsidRDefault="00F82380" w:rsidP="0064744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C7610E">
              <w:rPr>
                <w:rFonts w:ascii="Times New Roman" w:hAnsi="Times New Roman" w:cs="Times New Roman"/>
                <w:b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Органы муниципального контроля; органы прокуратуры; юр. лица и индивидуальные предприниматели, попадающие под вид регионального государственного контроля (надзора)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реализации: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</w:t>
            </w:r>
            <w:r w:rsidRPr="00C7610E">
              <w:rPr>
                <w:rFonts w:ascii="Times New Roman" w:hAnsi="Times New Roman" w:cs="Times New Roman"/>
                <w:sz w:val="24"/>
              </w:rPr>
              <w:t xml:space="preserve"> 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4A3692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организации:</w:t>
            </w:r>
            <w:r w:rsidRPr="004A3692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ED314F" w:rsidP="007B12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4908">
              <w:rPr>
                <w:rFonts w:ascii="Times New Roman" w:hAnsi="Times New Roman" w:cs="Times New Roman"/>
                <w:sz w:val="24"/>
              </w:rPr>
              <w:t>1</w:t>
            </w:r>
            <w:r w:rsidR="007B121F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8782" w:type="dxa"/>
          </w:tcPr>
          <w:p w:rsidR="00092BBC" w:rsidRPr="00C7610E" w:rsidRDefault="00ED314F" w:rsidP="00EC1A9B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16FFA" w:rsidRPr="00C7610E">
              <w:rPr>
                <w:rFonts w:ascii="Times New Roman" w:hAnsi="Times New Roman" w:cs="Times New Roman"/>
                <w:sz w:val="24"/>
              </w:rPr>
              <w:t>Утверждается</w:t>
            </w:r>
            <w:r w:rsidR="00436096" w:rsidRPr="00C7610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проект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постановления главы</w:t>
            </w:r>
            <w:r w:rsidR="00C7610E" w:rsidRPr="00C7610E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1708CE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1708CE"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по контролю на автомобильном транспорте, городском наземном электрическом транспорте и в дорожном хозяйстве на территории Малышевского городского округа на 2022 год</w:t>
            </w:r>
            <w:r w:rsidR="001708CE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  <w:bookmarkStart w:id="0" w:name="_GoBack"/>
            <w:bookmarkEnd w:id="0"/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Pr="00C7610E" w:rsidRDefault="00ED314F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влияния на конкурентную среду в городском округе:</w:t>
            </w:r>
          </w:p>
          <w:p w:rsidR="00ED314F" w:rsidRP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sz w:val="24"/>
              </w:rPr>
              <w:t>Низкая</w:t>
            </w:r>
            <w:r w:rsidR="00ED314F" w:rsidRPr="00C7610E">
              <w:rPr>
                <w:rFonts w:ascii="Times New Roman" w:hAnsi="Times New Roman" w:cs="Times New Roman"/>
                <w:sz w:val="24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ED314F" w:rsidRPr="00C7610E" w:rsidRDefault="00ED314F" w:rsidP="00C335C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Некорректное отнесение контролируемых лиц к той или иной категории риска</w:t>
            </w:r>
          </w:p>
        </w:tc>
      </w:tr>
      <w:tr w:rsidR="00ED314F" w:rsidTr="00092BBC">
        <w:tc>
          <w:tcPr>
            <w:tcW w:w="562" w:type="dxa"/>
          </w:tcPr>
          <w:p w:rsidR="00ED314F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Январь 2022</w:t>
            </w:r>
          </w:p>
          <w:p w:rsidR="00C7610E" w:rsidRPr="00C7610E" w:rsidRDefault="00C7610E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установления переходного периода и (или) отсрочки вступления в силу проекта нормативного правового акта:</w:t>
            </w:r>
            <w:r w:rsidRPr="00220968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  <w:p w:rsid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распространения предлагаемого регулирования на ранее возникшие отношения: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</w:tc>
      </w:tr>
    </w:tbl>
    <w:p w:rsidR="00220968" w:rsidRDefault="00220968" w:rsidP="0022096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r w:rsidRPr="00010AC8">
        <w:rPr>
          <w:rFonts w:ascii="Liberation Serif" w:hAnsi="Liberation Serif" w:cs="Liberation Serif"/>
          <w:sz w:val="26"/>
          <w:szCs w:val="26"/>
        </w:rPr>
        <w:t xml:space="preserve">тдела </w:t>
      </w:r>
      <w:r w:rsidRPr="002D2473">
        <w:rPr>
          <w:rFonts w:ascii="Liberation Serif" w:hAnsi="Liberation Serif" w:cs="Liberation Serif"/>
          <w:sz w:val="26"/>
          <w:szCs w:val="26"/>
        </w:rPr>
        <w:t xml:space="preserve">жилищно-коммунального хозяйства, </w:t>
      </w: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2D2473">
        <w:rPr>
          <w:rFonts w:ascii="Liberation Serif" w:hAnsi="Liberation Serif" w:cs="Liberation Serif"/>
          <w:sz w:val="26"/>
          <w:szCs w:val="26"/>
        </w:rPr>
        <w:t>строительства, транспорта, связи и жилищной политики</w:t>
      </w:r>
    </w:p>
    <w:p w:rsidR="006740B5" w:rsidRPr="00010AC8" w:rsidRDefault="006740B5" w:rsidP="006740B5">
      <w:pPr>
        <w:spacing w:after="0"/>
        <w:rPr>
          <w:rFonts w:ascii="Liberation Serif" w:hAnsi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 w:cs="Liberation Serif"/>
          <w:sz w:val="26"/>
          <w:szCs w:val="26"/>
        </w:rPr>
        <w:t xml:space="preserve">                   _______/Попкова О.А.                                                            </w:t>
      </w:r>
    </w:p>
    <w:p w:rsidR="00ED314F" w:rsidRPr="00220968" w:rsidRDefault="00ED314F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Cs w:val="28"/>
        </w:rPr>
      </w:pPr>
    </w:p>
    <w:sectPr w:rsidR="00ED314F" w:rsidRPr="00220968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360AC"/>
    <w:rsid w:val="001506CD"/>
    <w:rsid w:val="001708CE"/>
    <w:rsid w:val="00195FB0"/>
    <w:rsid w:val="001D0E58"/>
    <w:rsid w:val="002049A8"/>
    <w:rsid w:val="00220968"/>
    <w:rsid w:val="003516B5"/>
    <w:rsid w:val="003708D0"/>
    <w:rsid w:val="00416FFA"/>
    <w:rsid w:val="00432480"/>
    <w:rsid w:val="00436096"/>
    <w:rsid w:val="0049092B"/>
    <w:rsid w:val="004A3692"/>
    <w:rsid w:val="004D1E1C"/>
    <w:rsid w:val="00595BCC"/>
    <w:rsid w:val="00604CDC"/>
    <w:rsid w:val="00647446"/>
    <w:rsid w:val="006740B5"/>
    <w:rsid w:val="006A4908"/>
    <w:rsid w:val="006D6A97"/>
    <w:rsid w:val="006D7C67"/>
    <w:rsid w:val="007032C6"/>
    <w:rsid w:val="00740BCF"/>
    <w:rsid w:val="007A39B1"/>
    <w:rsid w:val="007B121F"/>
    <w:rsid w:val="00884BF5"/>
    <w:rsid w:val="00891573"/>
    <w:rsid w:val="008E6C98"/>
    <w:rsid w:val="0092233B"/>
    <w:rsid w:val="00961118"/>
    <w:rsid w:val="009906A1"/>
    <w:rsid w:val="00A065C2"/>
    <w:rsid w:val="00A53EE6"/>
    <w:rsid w:val="00AF0734"/>
    <w:rsid w:val="00B672A5"/>
    <w:rsid w:val="00B71E8D"/>
    <w:rsid w:val="00B91E39"/>
    <w:rsid w:val="00BB490A"/>
    <w:rsid w:val="00C17EAB"/>
    <w:rsid w:val="00C24EE4"/>
    <w:rsid w:val="00C335C3"/>
    <w:rsid w:val="00C7610E"/>
    <w:rsid w:val="00CA0DD1"/>
    <w:rsid w:val="00D35C58"/>
    <w:rsid w:val="00D95F4D"/>
    <w:rsid w:val="00DA3713"/>
    <w:rsid w:val="00DE3143"/>
    <w:rsid w:val="00EC1A9B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6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F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84BF5"/>
    <w:rPr>
      <w:color w:val="0563C1" w:themeColor="hyperlink"/>
      <w:u w:val="single"/>
    </w:rPr>
  </w:style>
  <w:style w:type="character" w:customStyle="1" w:styleId="1">
    <w:name w:val="Основной шрифт абзаца1"/>
    <w:rsid w:val="00884BF5"/>
  </w:style>
  <w:style w:type="paragraph" w:customStyle="1" w:styleId="ConsPlusNormal">
    <w:name w:val="ConsPlusNormal"/>
    <w:rsid w:val="0022096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056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del-gkx20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38</cp:revision>
  <cp:lastPrinted>2020-12-25T08:51:00Z</cp:lastPrinted>
  <dcterms:created xsi:type="dcterms:W3CDTF">2020-02-27T10:33:00Z</dcterms:created>
  <dcterms:modified xsi:type="dcterms:W3CDTF">2021-11-30T09:45:00Z</dcterms:modified>
</cp:coreProperties>
</file>