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96C" w:rsidRDefault="00AA196C" w:rsidP="00AA196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Новое в законодательстве Российской Федерации: </w:t>
      </w:r>
      <w:proofErr w:type="gramStart"/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 порядок лицензионного контроля средств обеспечения пожарной безопасности</w:t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hyperlink r:id="rId4" w:history="1">
        <w:r w:rsidRPr="00AA196C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#МЧСРоссии</w:t>
        </w:r>
      </w:hyperlink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#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Свердловскаяобласть</w:t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#59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ПСО</w:t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#109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ПСЧ</w:t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Издано</w:t>
      </w:r>
      <w:proofErr w:type="gramEnd"/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Постановление Правительства от 20.07.2021 № 1223 «О внесении изменений в некоторые акты Правительства Российской Федерации». Постановлением устанавливается порядок осуществления лицензионного контроля деятельности по монтажу, техническому обслуживанию и ремонту средств обеспечения пожарной безопасности зданий и сооружений, а также деятельности по тушению пожаров в населенных пунктах, на производственных объектах и объектах инфраструктуры.</w:t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частности установлено, что лицензионный контроль осуществляется путем проведения профилактических мероприятий, а также внеплановых контрольных (надзорных) мероприятий в соответствии с Федеральным законом от 31.07.2020 № 248-ФЗ «О государственном контроле (надзоре) и муниципальном контроле в Российской Федерации».</w:t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Объектами лицензионного контроля являются деятельность, действия (бездействие) и результаты деятельности, в том числе продукция (товары), работы и услуги, граждан и организаций, в рамках которых должны соблюдаться лицензионные требования.</w:t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отношении лицензиатов, осуществляющих лицензируемый вид деятельности, плановые контрольные (надзорные) мероприятия в части соблюдения лицензионных требований не проводятся.</w:t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Определены, в числе прочего, перечень и порядок проведения профилактических мероприятий, осуществляемых в рамках проведения лицензионного контроля, порядок рассмотрения возражений и жалоб лицензирующим органом.</w:t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Обжалование решений территориальных органов, действий (бездействия) их должностных лиц при осуществлении лицензионного контроля осуществляется в порядке и сроки, которые установлены Федеральным законом от 31.07.2020 № 248-ФЗ «О государственном контроле (надзоре) и муниципальном контроле в Российской Федерации».</w:t>
      </w:r>
      <w:r w:rsidRPr="00AA196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Постановление вступает в силу с 1 марта 2022 г.</w:t>
      </w:r>
    </w:p>
    <w:p w:rsidR="00AA196C" w:rsidRPr="00AA196C" w:rsidRDefault="00AA196C" w:rsidP="00AA196C">
      <w:pPr>
        <w:shd w:val="clear" w:color="auto" w:fill="FFFFFF"/>
        <w:spacing w:after="0" w:line="338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511D4" w:rsidRDefault="00AA196C">
      <w:r>
        <w:rPr>
          <w:noProof/>
          <w:lang w:eastAsia="ru-RU"/>
        </w:rPr>
        <w:drawing>
          <wp:inline distT="0" distB="0" distL="0" distR="0">
            <wp:extent cx="1533525" cy="862608"/>
            <wp:effectExtent l="19050" t="0" r="9525" b="0"/>
            <wp:docPr id="1" name="Рисунок 1" descr="https://sun9-24.userapi.com/impg/m9wbNz6slM0Kh5ok6kYNpbat1fvHE5656MwhEw/ihRDdPrF4VY.jpg?size=1280x720&amp;quality=96&amp;sign=c0622790beccd6e8853453b9928d8ca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4.userapi.com/impg/m9wbNz6slM0Kh5ok6kYNpbat1fvHE5656MwhEw/ihRDdPrF4VY.jpg?size=1280x720&amp;quality=96&amp;sign=c0622790beccd6e8853453b9928d8ca6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862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511D4" w:rsidSect="002511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196C"/>
    <w:rsid w:val="002511D4"/>
    <w:rsid w:val="00AA1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1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A196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A19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19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63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vk.com/feed?section=search&amp;q=%23%D0%9C%D0%A7%D0%A1%D0%A0%D0%BE%D1%81%D1%81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305</Words>
  <Characters>1740</Characters>
  <Application>Microsoft Office Word</Application>
  <DocSecurity>0</DocSecurity>
  <Lines>14</Lines>
  <Paragraphs>4</Paragraphs>
  <ScaleCrop>false</ScaleCrop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2</cp:revision>
  <dcterms:created xsi:type="dcterms:W3CDTF">2021-08-04T08:19:00Z</dcterms:created>
  <dcterms:modified xsi:type="dcterms:W3CDTF">2021-08-04T08:34:00Z</dcterms:modified>
</cp:coreProperties>
</file>