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E2E" w:rsidRPr="00973780" w:rsidRDefault="00E51E2E" w:rsidP="00E51E2E">
      <w:pPr>
        <w:tabs>
          <w:tab w:val="left" w:pos="10490"/>
        </w:tabs>
        <w:ind w:right="-2"/>
        <w:jc w:val="center"/>
        <w:rPr>
          <w:rFonts w:ascii="Liberation Serif" w:hAnsi="Liberation Serif"/>
          <w:color w:val="auto"/>
          <w:sz w:val="10"/>
        </w:rPr>
      </w:pPr>
      <w:r w:rsidRPr="00973780">
        <w:rPr>
          <w:rFonts w:ascii="Liberation Serif" w:hAnsi="Liberation Serif"/>
          <w:noProof/>
        </w:rPr>
        <w:drawing>
          <wp:inline distT="0" distB="0" distL="0" distR="0" wp14:anchorId="66062A39" wp14:editId="158EB5D6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3780">
        <w:rPr>
          <w:rFonts w:ascii="Liberation Serif" w:hAnsi="Liberation Serif"/>
        </w:rPr>
        <w:t xml:space="preserve">      </w:t>
      </w:r>
      <w:r w:rsidRPr="00B22885">
        <w:rPr>
          <w:rFonts w:ascii="Liberation Serif" w:hAnsi="Liberation Serif"/>
        </w:rPr>
        <w:t xml:space="preserve">     </w:t>
      </w:r>
      <w:r w:rsidRPr="00973780">
        <w:rPr>
          <w:rFonts w:ascii="Liberation Serif" w:hAnsi="Liberation Serif"/>
        </w:rPr>
        <w:t xml:space="preserve">                                          </w:t>
      </w:r>
    </w:p>
    <w:p w:rsidR="00E51E2E" w:rsidRPr="00973780" w:rsidRDefault="00E2725A" w:rsidP="00E51E2E">
      <w:pPr>
        <w:pStyle w:val="a4"/>
        <w:spacing w:before="0"/>
        <w:ind w:left="0"/>
        <w:jc w:val="center"/>
        <w:rPr>
          <w:rFonts w:ascii="Liberation Serif" w:hAnsi="Liberation Serif"/>
          <w:sz w:val="28"/>
        </w:rPr>
      </w:pPr>
      <w:r w:rsidRPr="00973780">
        <w:rPr>
          <w:rFonts w:ascii="Liberation Serif" w:hAnsi="Liberation Serif"/>
          <w:sz w:val="28"/>
        </w:rPr>
        <w:t>ГЛАВА МАЛЫШЕВСКОГО</w:t>
      </w:r>
      <w:r w:rsidR="00E51E2E" w:rsidRPr="00973780">
        <w:rPr>
          <w:rFonts w:ascii="Liberation Serif" w:hAnsi="Liberation Serif"/>
          <w:sz w:val="28"/>
        </w:rPr>
        <w:t xml:space="preserve"> ГОРОДСКОГО ОКРУГА</w:t>
      </w:r>
    </w:p>
    <w:p w:rsidR="00E51E2E" w:rsidRPr="00973780" w:rsidRDefault="00E51E2E" w:rsidP="00E51E2E">
      <w:pPr>
        <w:pStyle w:val="2"/>
        <w:rPr>
          <w:rFonts w:ascii="Liberation Serif" w:hAnsi="Liberation Serif"/>
        </w:rPr>
      </w:pPr>
      <w:r w:rsidRPr="00973780">
        <w:rPr>
          <w:rFonts w:ascii="Liberation Serif" w:hAnsi="Liberation Serif"/>
        </w:rPr>
        <w:t xml:space="preserve"> </w:t>
      </w:r>
    </w:p>
    <w:p w:rsidR="00E51E2E" w:rsidRPr="00973780" w:rsidRDefault="00E51E2E" w:rsidP="00E51E2E">
      <w:pPr>
        <w:pStyle w:val="2"/>
        <w:rPr>
          <w:rFonts w:ascii="Liberation Serif" w:hAnsi="Liberation Serif"/>
          <w:sz w:val="32"/>
        </w:rPr>
      </w:pPr>
      <w:r w:rsidRPr="00973780">
        <w:rPr>
          <w:rFonts w:ascii="Liberation Serif" w:hAnsi="Liberation Serif"/>
          <w:sz w:val="32"/>
        </w:rPr>
        <w:t>П О С Т А Н О В Л Е Н И Е</w:t>
      </w:r>
    </w:p>
    <w:p w:rsidR="00E51E2E" w:rsidRPr="00973780" w:rsidRDefault="00E51E2E" w:rsidP="00E51E2E">
      <w:pPr>
        <w:rPr>
          <w:rFonts w:ascii="Liberation Serif" w:hAnsi="Liberation Serif"/>
          <w:sz w:val="12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06"/>
      </w:tblGrid>
      <w:tr w:rsidR="00E51E2E" w:rsidRPr="00973780" w:rsidTr="00264384">
        <w:trPr>
          <w:trHeight w:val="42"/>
          <w:jc w:val="center"/>
        </w:trPr>
        <w:tc>
          <w:tcPr>
            <w:tcW w:w="10406" w:type="dxa"/>
            <w:tcBorders>
              <w:left w:val="nil"/>
              <w:bottom w:val="nil"/>
              <w:right w:val="nil"/>
            </w:tcBorders>
          </w:tcPr>
          <w:p w:rsidR="00E51E2E" w:rsidRPr="00973780" w:rsidRDefault="00E51E2E" w:rsidP="00264384">
            <w:pPr>
              <w:tabs>
                <w:tab w:val="left" w:pos="3930"/>
              </w:tabs>
              <w:rPr>
                <w:rFonts w:ascii="Liberation Serif" w:hAnsi="Liberation Serif"/>
                <w:sz w:val="18"/>
              </w:rPr>
            </w:pPr>
          </w:p>
        </w:tc>
      </w:tr>
    </w:tbl>
    <w:p w:rsidR="00E51E2E" w:rsidRPr="00973780" w:rsidRDefault="00E51E2E" w:rsidP="00E51E2E">
      <w:pPr>
        <w:shd w:val="clear" w:color="auto" w:fill="FFFFFF"/>
        <w:tabs>
          <w:tab w:val="left" w:pos="0"/>
        </w:tabs>
        <w:ind w:right="1208"/>
        <w:rPr>
          <w:rFonts w:ascii="Liberation Serif" w:hAnsi="Liberation Serif"/>
          <w:spacing w:val="3"/>
        </w:rPr>
      </w:pPr>
      <w:r w:rsidRPr="00973780">
        <w:rPr>
          <w:rFonts w:ascii="Liberation Serif" w:hAnsi="Liberation Serif"/>
          <w:spacing w:val="3"/>
        </w:rPr>
        <w:t xml:space="preserve"> </w:t>
      </w:r>
      <w:r w:rsidRPr="00973780">
        <w:rPr>
          <w:rFonts w:ascii="Liberation Serif" w:hAnsi="Liberation Serif"/>
          <w:spacing w:val="3"/>
        </w:rPr>
        <w:tab/>
      </w:r>
    </w:p>
    <w:p w:rsidR="00E51E2E" w:rsidRPr="000030E0" w:rsidRDefault="00E51E2E" w:rsidP="00FE24C3">
      <w:pPr>
        <w:shd w:val="clear" w:color="auto" w:fill="FFFFFF"/>
        <w:tabs>
          <w:tab w:val="left" w:pos="0"/>
        </w:tabs>
        <w:rPr>
          <w:rFonts w:ascii="Liberation Serif" w:hAnsi="Liberation Serif"/>
          <w:spacing w:val="3"/>
          <w:szCs w:val="28"/>
        </w:rPr>
      </w:pPr>
      <w:r>
        <w:rPr>
          <w:rFonts w:ascii="Liberation Serif" w:hAnsi="Liberation Serif"/>
          <w:szCs w:val="28"/>
        </w:rPr>
        <w:t xml:space="preserve">от </w:t>
      </w:r>
      <w:r w:rsidR="00F82367">
        <w:rPr>
          <w:rFonts w:ascii="Liberation Serif" w:hAnsi="Liberation Serif"/>
          <w:szCs w:val="28"/>
        </w:rPr>
        <w:t>23.07</w:t>
      </w:r>
      <w:r w:rsidR="00FE24C3">
        <w:rPr>
          <w:rFonts w:ascii="Liberation Serif" w:hAnsi="Liberation Serif"/>
          <w:szCs w:val="28"/>
        </w:rPr>
        <w:t>.2021</w:t>
      </w:r>
      <w:r>
        <w:rPr>
          <w:rFonts w:ascii="Liberation Serif" w:hAnsi="Liberation Serif"/>
          <w:szCs w:val="28"/>
        </w:rPr>
        <w:t xml:space="preserve"> г. №</w:t>
      </w:r>
      <w:r w:rsidR="00AB3851">
        <w:rPr>
          <w:rFonts w:ascii="Liberation Serif" w:hAnsi="Liberation Serif"/>
          <w:szCs w:val="28"/>
        </w:rPr>
        <w:t xml:space="preserve"> </w:t>
      </w:r>
      <w:r w:rsidR="00F82367">
        <w:rPr>
          <w:rFonts w:ascii="Liberation Serif" w:hAnsi="Liberation Serif"/>
          <w:szCs w:val="28"/>
        </w:rPr>
        <w:t>375</w:t>
      </w:r>
      <w:r w:rsidRPr="000030E0">
        <w:rPr>
          <w:rFonts w:ascii="Liberation Serif" w:hAnsi="Liberation Serif"/>
          <w:szCs w:val="28"/>
        </w:rPr>
        <w:t>-ПГ</w:t>
      </w:r>
      <w:r>
        <w:rPr>
          <w:rFonts w:ascii="Liberation Serif" w:hAnsi="Liberation Serif"/>
          <w:spacing w:val="3"/>
          <w:szCs w:val="28"/>
        </w:rPr>
        <w:t xml:space="preserve">                    </w:t>
      </w:r>
      <w:r w:rsidRPr="00474B6C">
        <w:rPr>
          <w:rFonts w:ascii="Liberation Serif" w:hAnsi="Liberation Serif"/>
          <w:spacing w:val="3"/>
          <w:szCs w:val="28"/>
        </w:rPr>
        <w:t xml:space="preserve">    </w:t>
      </w:r>
      <w:r>
        <w:rPr>
          <w:rFonts w:ascii="Liberation Serif" w:hAnsi="Liberation Serif"/>
          <w:spacing w:val="3"/>
          <w:szCs w:val="28"/>
        </w:rPr>
        <w:t xml:space="preserve">        </w:t>
      </w:r>
      <w:r w:rsidR="00FE24C3">
        <w:rPr>
          <w:rFonts w:ascii="Liberation Serif" w:hAnsi="Liberation Serif"/>
          <w:spacing w:val="3"/>
          <w:szCs w:val="28"/>
        </w:rPr>
        <w:t xml:space="preserve"> </w:t>
      </w:r>
      <w:r w:rsidR="00AB3851">
        <w:rPr>
          <w:rFonts w:ascii="Liberation Serif" w:hAnsi="Liberation Serif"/>
          <w:spacing w:val="3"/>
          <w:szCs w:val="28"/>
        </w:rPr>
        <w:t xml:space="preserve"> </w:t>
      </w:r>
      <w:r>
        <w:rPr>
          <w:rFonts w:ascii="Liberation Serif" w:hAnsi="Liberation Serif"/>
          <w:spacing w:val="3"/>
          <w:szCs w:val="28"/>
        </w:rPr>
        <w:t xml:space="preserve"> </w:t>
      </w:r>
      <w:r w:rsidR="00FE24C3">
        <w:rPr>
          <w:rFonts w:ascii="Liberation Serif" w:hAnsi="Liberation Serif"/>
          <w:spacing w:val="3"/>
          <w:szCs w:val="28"/>
        </w:rPr>
        <w:t xml:space="preserve">                  </w:t>
      </w:r>
      <w:r w:rsidRPr="000030E0">
        <w:rPr>
          <w:rFonts w:ascii="Liberation Serif" w:hAnsi="Liberation Serif"/>
          <w:spacing w:val="3"/>
          <w:szCs w:val="28"/>
        </w:rPr>
        <w:t>п.г.т. Малышева</w:t>
      </w:r>
    </w:p>
    <w:p w:rsidR="00E51E2E" w:rsidRPr="00003AF3" w:rsidRDefault="00E51E2E" w:rsidP="00DB7EEF">
      <w:pPr>
        <w:pStyle w:val="7"/>
        <w:spacing w:before="0" w:after="0"/>
        <w:rPr>
          <w:rFonts w:ascii="Liberation Serif" w:hAnsi="Liberation Serif"/>
          <w:spacing w:val="3"/>
          <w:szCs w:val="28"/>
        </w:rPr>
      </w:pPr>
      <w:r w:rsidRPr="00973780">
        <w:rPr>
          <w:rFonts w:ascii="Liberation Serif" w:hAnsi="Liberation Serif"/>
          <w:spacing w:val="3"/>
          <w:sz w:val="28"/>
          <w:szCs w:val="28"/>
        </w:rPr>
        <w:tab/>
      </w:r>
    </w:p>
    <w:p w:rsidR="00E51E2E" w:rsidRPr="0028031F" w:rsidRDefault="00FE24C3" w:rsidP="00AB3851">
      <w:pPr>
        <w:pStyle w:val="a8"/>
        <w:jc w:val="center"/>
        <w:rPr>
          <w:rFonts w:ascii="Liberation Serif" w:hAnsi="Liberation Serif"/>
          <w:szCs w:val="28"/>
        </w:rPr>
      </w:pPr>
      <w:r>
        <w:rPr>
          <w:rFonts w:ascii="Liberation Serif" w:hAnsi="Liberation Serif"/>
          <w:b/>
          <w:szCs w:val="28"/>
        </w:rPr>
        <w:t>О проведении экспертизы муниципальных нормативных правовых актов Малышевского городского округа</w:t>
      </w:r>
    </w:p>
    <w:p w:rsidR="00E51E2E" w:rsidRPr="0028031F" w:rsidRDefault="00E51E2E" w:rsidP="00E51E2E">
      <w:pPr>
        <w:pStyle w:val="ConsPlusTitle"/>
        <w:jc w:val="center"/>
        <w:rPr>
          <w:rFonts w:ascii="Liberation Serif" w:hAnsi="Liberation Serif" w:cs="Times New Roman"/>
          <w:sz w:val="24"/>
          <w:szCs w:val="24"/>
        </w:rPr>
      </w:pPr>
    </w:p>
    <w:p w:rsidR="00FE24C3" w:rsidRPr="00FE24C3" w:rsidRDefault="00FE24C3" w:rsidP="00C328D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FE24C3">
        <w:rPr>
          <w:rFonts w:ascii="Liberation Serif" w:hAnsi="Liberation Serif"/>
        </w:rPr>
        <w:t xml:space="preserve">В соответствии с Федеральным </w:t>
      </w:r>
      <w:hyperlink r:id="rId7" w:history="1">
        <w:r w:rsidRPr="00FE24C3">
          <w:rPr>
            <w:rFonts w:ascii="Liberation Serif" w:hAnsi="Liberation Serif"/>
          </w:rPr>
          <w:t>законом</w:t>
        </w:r>
      </w:hyperlink>
      <w:r w:rsidRPr="00FE24C3">
        <w:rPr>
          <w:rFonts w:ascii="Liberation Serif" w:hAnsi="Liberation Serif"/>
        </w:rPr>
        <w:t xml:space="preserve"> о</w:t>
      </w:r>
      <w:r>
        <w:rPr>
          <w:rFonts w:ascii="Liberation Serif" w:hAnsi="Liberation Serif"/>
        </w:rPr>
        <w:t>т 6 октября 2003 года N 131-ФЗ «</w:t>
      </w:r>
      <w:r w:rsidRPr="00FE24C3">
        <w:rPr>
          <w:rFonts w:ascii="Liberation Serif" w:hAnsi="Liberation Serif"/>
        </w:rPr>
        <w:t>Об общих принципах организации местного самоуправления в Российской Федерации</w:t>
      </w:r>
      <w:r>
        <w:rPr>
          <w:rFonts w:ascii="Liberation Serif" w:hAnsi="Liberation Serif"/>
        </w:rPr>
        <w:t>»</w:t>
      </w:r>
      <w:r w:rsidRPr="00FE24C3">
        <w:rPr>
          <w:rFonts w:ascii="Liberation Serif" w:hAnsi="Liberation Serif"/>
        </w:rPr>
        <w:t xml:space="preserve">, </w:t>
      </w:r>
      <w:hyperlink r:id="rId8" w:history="1">
        <w:r w:rsidRPr="00FE24C3">
          <w:rPr>
            <w:rFonts w:ascii="Liberation Serif" w:hAnsi="Liberation Serif"/>
          </w:rPr>
          <w:t>Законом</w:t>
        </w:r>
      </w:hyperlink>
      <w:r w:rsidRPr="00FE24C3">
        <w:rPr>
          <w:rFonts w:ascii="Liberation Serif" w:hAnsi="Liberation Serif"/>
        </w:rPr>
        <w:t xml:space="preserve"> Свердловской област</w:t>
      </w:r>
      <w:r>
        <w:rPr>
          <w:rFonts w:ascii="Liberation Serif" w:hAnsi="Liberation Serif"/>
        </w:rPr>
        <w:t>и от 14 июля 2014 года N 74-ОЗ «</w:t>
      </w:r>
      <w:r w:rsidRPr="00FE24C3">
        <w:rPr>
          <w:rFonts w:ascii="Liberation Serif" w:hAnsi="Liberation Serif"/>
        </w:rPr>
        <w:t>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</w:t>
      </w:r>
      <w:r>
        <w:rPr>
          <w:rFonts w:ascii="Liberation Serif" w:hAnsi="Liberation Serif"/>
        </w:rPr>
        <w:t>»</w:t>
      </w:r>
      <w:r w:rsidRPr="00FE24C3">
        <w:rPr>
          <w:rFonts w:ascii="Liberation Serif" w:hAnsi="Liberation Serif"/>
        </w:rPr>
        <w:t xml:space="preserve">, </w:t>
      </w:r>
      <w:hyperlink r:id="rId9" w:history="1">
        <w:r w:rsidRPr="00FE24C3">
          <w:rPr>
            <w:rFonts w:ascii="Liberation Serif" w:hAnsi="Liberation Serif"/>
          </w:rPr>
          <w:t>Постановлением</w:t>
        </w:r>
      </w:hyperlink>
      <w:r w:rsidRPr="00FE24C3">
        <w:rPr>
          <w:rFonts w:ascii="Liberation Serif" w:hAnsi="Liberation Serif"/>
        </w:rPr>
        <w:t xml:space="preserve"> Правительства Свердловской о</w:t>
      </w:r>
      <w:r>
        <w:rPr>
          <w:rFonts w:ascii="Liberation Serif" w:hAnsi="Liberation Serif"/>
        </w:rPr>
        <w:t>бласти от 26.11.2014 N 1051-ПП «</w:t>
      </w:r>
      <w:r w:rsidRPr="00FE24C3">
        <w:rPr>
          <w:rFonts w:ascii="Liberation Serif" w:hAnsi="Liberation Serif"/>
        </w:rPr>
        <w:t>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</w:t>
      </w:r>
      <w:r>
        <w:rPr>
          <w:rFonts w:ascii="Liberation Serif" w:hAnsi="Liberation Serif"/>
        </w:rPr>
        <w:t>»</w:t>
      </w:r>
      <w:r w:rsidRPr="00FE24C3">
        <w:rPr>
          <w:rFonts w:ascii="Liberation Serif" w:hAnsi="Liberation Serif"/>
        </w:rPr>
        <w:t xml:space="preserve">, </w:t>
      </w:r>
      <w:hyperlink r:id="rId10" w:history="1">
        <w:r w:rsidRPr="00FE24C3">
          <w:rPr>
            <w:rFonts w:ascii="Liberation Serif" w:hAnsi="Liberation Serif"/>
          </w:rPr>
          <w:t>Приказом</w:t>
        </w:r>
      </w:hyperlink>
      <w:r w:rsidRPr="00FE24C3">
        <w:rPr>
          <w:rFonts w:ascii="Liberation Serif" w:hAnsi="Liberation Serif"/>
        </w:rPr>
        <w:t xml:space="preserve"> Министерства экономики и территориального развития Свердловс</w:t>
      </w:r>
      <w:r>
        <w:rPr>
          <w:rFonts w:ascii="Liberation Serif" w:hAnsi="Liberation Serif"/>
        </w:rPr>
        <w:t>кой области от 12.12.2019 N 82 «</w:t>
      </w:r>
      <w:r w:rsidRPr="00FE24C3">
        <w:rPr>
          <w:rFonts w:ascii="Liberation Serif" w:hAnsi="Liberation Serif"/>
        </w:rPr>
        <w:t>Об утверждении форм документов для проведения экспертизы нормативных правовых актов Свердловской области</w:t>
      </w:r>
      <w:r>
        <w:rPr>
          <w:rFonts w:ascii="Liberation Serif" w:hAnsi="Liberation Serif"/>
        </w:rPr>
        <w:t>»</w:t>
      </w:r>
      <w:r w:rsidRPr="00FE24C3">
        <w:rPr>
          <w:rFonts w:ascii="Liberation Serif" w:hAnsi="Liberation Serif"/>
        </w:rPr>
        <w:t xml:space="preserve">, руководствуясь </w:t>
      </w:r>
      <w:hyperlink r:id="rId11" w:history="1">
        <w:r w:rsidRPr="00FE24C3">
          <w:rPr>
            <w:rFonts w:ascii="Liberation Serif" w:hAnsi="Liberation Serif"/>
          </w:rPr>
          <w:t>стать</w:t>
        </w:r>
        <w:r>
          <w:rPr>
            <w:rFonts w:ascii="Liberation Serif" w:hAnsi="Liberation Serif"/>
          </w:rPr>
          <w:t>ей</w:t>
        </w:r>
        <w:r w:rsidRPr="00FE24C3">
          <w:rPr>
            <w:rFonts w:ascii="Liberation Serif" w:hAnsi="Liberation Serif"/>
          </w:rPr>
          <w:t xml:space="preserve"> </w:t>
        </w:r>
      </w:hyperlink>
      <w:r>
        <w:rPr>
          <w:rFonts w:ascii="Liberation Serif" w:hAnsi="Liberation Serif"/>
        </w:rPr>
        <w:t>26</w:t>
      </w:r>
      <w:r w:rsidRPr="00FE24C3">
        <w:rPr>
          <w:rFonts w:ascii="Liberation Serif" w:hAnsi="Liberation Serif"/>
        </w:rPr>
        <w:t xml:space="preserve"> </w:t>
      </w:r>
      <w:hyperlink r:id="rId12" w:history="1">
        <w:r w:rsidRPr="00FE24C3">
          <w:rPr>
            <w:rFonts w:ascii="Liberation Serif" w:hAnsi="Liberation Serif"/>
          </w:rPr>
          <w:t>Устава</w:t>
        </w:r>
      </w:hyperlink>
      <w:r w:rsidRPr="00FE24C3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Малышевского</w:t>
      </w:r>
      <w:r w:rsidRPr="00FE24C3">
        <w:rPr>
          <w:rFonts w:ascii="Liberation Serif" w:hAnsi="Liberation Serif"/>
        </w:rPr>
        <w:t xml:space="preserve"> городского округа, </w:t>
      </w:r>
    </w:p>
    <w:p w:rsidR="00A73053" w:rsidRPr="00003AF3" w:rsidRDefault="00A73053" w:rsidP="00A73053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b/>
          <w:sz w:val="24"/>
          <w:szCs w:val="28"/>
        </w:rPr>
      </w:pPr>
      <w:r w:rsidRPr="000D5E9E">
        <w:rPr>
          <w:rFonts w:ascii="Liberation Serif" w:hAnsi="Liberation Serif"/>
        </w:rPr>
        <w:t xml:space="preserve">  </w:t>
      </w:r>
    </w:p>
    <w:p w:rsidR="00E51E2E" w:rsidRDefault="00E51E2E" w:rsidP="00E51E2E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b/>
          <w:szCs w:val="28"/>
        </w:rPr>
      </w:pPr>
      <w:r w:rsidRPr="0028031F">
        <w:rPr>
          <w:rFonts w:ascii="Liberation Serif" w:hAnsi="Liberation Serif" w:cs="Liberation Serif"/>
          <w:b/>
          <w:szCs w:val="28"/>
        </w:rPr>
        <w:t>ПОСТАНОВЛЯЮ:</w:t>
      </w:r>
    </w:p>
    <w:p w:rsidR="00FE24C3" w:rsidRPr="00C328DE" w:rsidRDefault="00FE24C3" w:rsidP="00E51E2E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b/>
          <w:sz w:val="24"/>
          <w:szCs w:val="28"/>
        </w:rPr>
      </w:pPr>
    </w:p>
    <w:p w:rsidR="00FE24C3" w:rsidRDefault="00FE24C3" w:rsidP="00601100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357"/>
        <w:jc w:val="both"/>
        <w:outlineLvl w:val="0"/>
        <w:rPr>
          <w:rFonts w:ascii="Liberation Serif" w:eastAsia="Calibri" w:hAnsi="Liberation Serif" w:cs="Liberation Serif"/>
          <w:bCs/>
          <w:iCs/>
          <w:szCs w:val="28"/>
        </w:rPr>
      </w:pPr>
      <w:r>
        <w:rPr>
          <w:rFonts w:ascii="Liberation Serif" w:eastAsia="Calibri" w:hAnsi="Liberation Serif" w:cs="Liberation Serif"/>
          <w:bCs/>
          <w:iCs/>
          <w:szCs w:val="28"/>
        </w:rPr>
        <w:t xml:space="preserve">Утвердить: </w:t>
      </w:r>
    </w:p>
    <w:p w:rsidR="00601100" w:rsidRDefault="00FE24C3" w:rsidP="00601100">
      <w:pPr>
        <w:pStyle w:val="a3"/>
        <w:numPr>
          <w:ilvl w:val="0"/>
          <w:numId w:val="7"/>
        </w:numPr>
        <w:autoSpaceDE w:val="0"/>
        <w:autoSpaceDN w:val="0"/>
        <w:adjustRightInd w:val="0"/>
        <w:ind w:left="0" w:firstLine="709"/>
        <w:jc w:val="both"/>
        <w:outlineLvl w:val="0"/>
        <w:rPr>
          <w:rFonts w:ascii="Liberation Serif" w:eastAsia="Calibri" w:hAnsi="Liberation Serif" w:cs="Liberation Serif"/>
          <w:bCs/>
          <w:iCs/>
          <w:szCs w:val="28"/>
        </w:rPr>
      </w:pPr>
      <w:r>
        <w:rPr>
          <w:rFonts w:ascii="Liberation Serif" w:eastAsia="Calibri" w:hAnsi="Liberation Serif" w:cs="Liberation Serif"/>
          <w:bCs/>
          <w:iCs/>
          <w:szCs w:val="28"/>
        </w:rPr>
        <w:t xml:space="preserve">Порядок проведения экспертизы муниципальных </w:t>
      </w:r>
      <w:r w:rsidR="00601100">
        <w:rPr>
          <w:rFonts w:ascii="Liberation Serif" w:eastAsia="Calibri" w:hAnsi="Liberation Serif" w:cs="Liberation Serif"/>
          <w:bCs/>
          <w:iCs/>
          <w:szCs w:val="28"/>
        </w:rPr>
        <w:t xml:space="preserve">нормативных правовых актов Малышевского городского округа (Приложение </w:t>
      </w:r>
      <w:r w:rsidR="00601100">
        <w:rPr>
          <w:rFonts w:ascii="Liberation Serif" w:eastAsia="Calibri" w:hAnsi="Liberation Serif" w:cs="Liberation Serif"/>
          <w:bCs/>
          <w:iCs/>
          <w:szCs w:val="28"/>
          <w:lang w:val="en-US"/>
        </w:rPr>
        <w:t>N</w:t>
      </w:r>
      <w:r w:rsidR="00601100">
        <w:rPr>
          <w:rFonts w:ascii="Liberation Serif" w:eastAsia="Calibri" w:hAnsi="Liberation Serif" w:cs="Liberation Serif"/>
          <w:bCs/>
          <w:iCs/>
          <w:szCs w:val="28"/>
        </w:rPr>
        <w:t xml:space="preserve"> 1);</w:t>
      </w:r>
    </w:p>
    <w:p w:rsidR="00601100" w:rsidRPr="00601100" w:rsidRDefault="00601100" w:rsidP="00601100">
      <w:pPr>
        <w:pStyle w:val="a3"/>
        <w:numPr>
          <w:ilvl w:val="0"/>
          <w:numId w:val="7"/>
        </w:numPr>
        <w:autoSpaceDE w:val="0"/>
        <w:autoSpaceDN w:val="0"/>
        <w:adjustRightInd w:val="0"/>
        <w:ind w:left="0" w:firstLine="709"/>
        <w:jc w:val="both"/>
        <w:outlineLvl w:val="0"/>
        <w:rPr>
          <w:rFonts w:ascii="Liberation Serif" w:eastAsia="Calibri" w:hAnsi="Liberation Serif" w:cs="Liberation Serif"/>
          <w:bCs/>
          <w:iCs/>
          <w:szCs w:val="28"/>
        </w:rPr>
      </w:pPr>
      <w:r w:rsidRPr="00601100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Методические </w:t>
      </w:r>
      <w:hyperlink r:id="rId13" w:history="1">
        <w:r w:rsidRPr="00601100">
          <w:rPr>
            <w:rFonts w:ascii="Liberation Serif" w:eastAsiaTheme="minorHAnsi" w:hAnsi="Liberation Serif" w:cs="Liberation Serif"/>
            <w:color w:val="auto"/>
            <w:szCs w:val="28"/>
            <w:lang w:eastAsia="en-US"/>
          </w:rPr>
          <w:t>рекомендации</w:t>
        </w:r>
      </w:hyperlink>
      <w:r w:rsidRPr="00601100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по подготовке заключения о результатах экспертизы муниципальных нормативных правовых актов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Малышевского</w:t>
      </w:r>
      <w:r w:rsidRPr="00601100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городского округа (</w:t>
      </w:r>
      <w:r w:rsidR="001D0F7F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</w:t>
      </w:r>
      <w:bookmarkStart w:id="0" w:name="_GoBack"/>
      <w:bookmarkEnd w:id="0"/>
      <w:r w:rsidRPr="00601100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риложение N 2).</w:t>
      </w:r>
    </w:p>
    <w:p w:rsidR="007C7AE1" w:rsidRDefault="00601100" w:rsidP="007C7AE1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601100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Установить, что официальным сайт</w:t>
      </w:r>
      <w:r w:rsidR="00BC57A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ом</w:t>
      </w:r>
      <w:r w:rsidRPr="00601100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для проведения экспертизы муниципальных нормативных правовых актов </w:t>
      </w:r>
      <w:r w:rsidR="007C7AE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Малышевского</w:t>
      </w:r>
      <w:r w:rsidRPr="00601100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городского округа явля</w:t>
      </w:r>
      <w:r w:rsidR="00BC57A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е</w:t>
      </w:r>
      <w:r w:rsidRPr="00601100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тся официальный сайт Малышевского городского округа (</w:t>
      </w:r>
      <w:hyperlink r:id="rId14" w:history="1">
        <w:r w:rsidR="007C7AE1" w:rsidRPr="0080266B">
          <w:rPr>
            <w:rStyle w:val="a5"/>
            <w:rFonts w:ascii="Liberation Serif" w:eastAsiaTheme="minorHAnsi" w:hAnsi="Liberation Serif" w:cs="Liberation Serif"/>
            <w:szCs w:val="28"/>
            <w:lang w:eastAsia="en-US"/>
          </w:rPr>
          <w:t>http://www.адм-малышева.рф</w:t>
        </w:r>
      </w:hyperlink>
      <w:r w:rsidRPr="00601100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) </w:t>
      </w:r>
      <w:r w:rsidRPr="00BC57A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(далее - официальны</w:t>
      </w:r>
      <w:r w:rsidR="00BC57A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й сайт</w:t>
      </w:r>
      <w:r w:rsidRPr="00BC57A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).</w:t>
      </w:r>
    </w:p>
    <w:p w:rsidR="007C7AE1" w:rsidRDefault="00601100" w:rsidP="007C7AE1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7C7AE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Признать утратившим силу </w:t>
      </w:r>
      <w:r w:rsidR="006475C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Методические рекомендации по проведению экспертизы нормативных правовых актов Малышевского </w:t>
      </w:r>
      <w:r w:rsidR="006475C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городского округа и глав</w:t>
      </w:r>
      <w:r w:rsidR="003116F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</w:t>
      </w:r>
      <w:r w:rsidR="006475C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3 Порядка проведения оценки регулирующего воздействия проектов нормативных правовых актов Малышевского городского округа и проведения экспертизы нормативных правовых актов Малышевского городского округа</w:t>
      </w:r>
      <w:r w:rsidR="00520757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, утвержденных</w:t>
      </w:r>
      <w:r w:rsidR="006475C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</w:t>
      </w:r>
      <w:hyperlink r:id="rId15" w:history="1">
        <w:r w:rsidRPr="007C7AE1">
          <w:rPr>
            <w:rFonts w:ascii="Liberation Serif" w:eastAsiaTheme="minorHAnsi" w:hAnsi="Liberation Serif" w:cs="Liberation Serif"/>
            <w:color w:val="auto"/>
            <w:szCs w:val="28"/>
            <w:lang w:eastAsia="en-US"/>
          </w:rPr>
          <w:t>Постановлени</w:t>
        </w:r>
      </w:hyperlink>
      <w:r w:rsidR="00520757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ем</w:t>
      </w:r>
      <w:r w:rsidRPr="007C7AE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</w:t>
      </w:r>
      <w:r w:rsidR="007C7AE1" w:rsidRPr="007C7AE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главы Малышевского</w:t>
      </w:r>
      <w:r w:rsidRPr="007C7AE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городского округа от </w:t>
      </w:r>
      <w:r w:rsidR="007C7AE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18.02.2016</w:t>
      </w:r>
      <w:r w:rsidRPr="007C7AE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N </w:t>
      </w:r>
      <w:r w:rsidR="007C7AE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84/1</w:t>
      </w:r>
      <w:r w:rsidRPr="007C7AE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-П</w:t>
      </w:r>
      <w:r w:rsidR="007C7AE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Г «</w:t>
      </w:r>
      <w:r w:rsidRPr="007C7AE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О проведении </w:t>
      </w:r>
      <w:r w:rsidR="007C7AE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оценки регулирующего воздействия проектов нормативных правовых актов Малышевского городского округа и </w:t>
      </w:r>
      <w:r w:rsidRPr="007C7AE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экспертизы </w:t>
      </w:r>
      <w:r w:rsidR="007C7AE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нормативных правовых актов Малышевского</w:t>
      </w:r>
      <w:r w:rsidRPr="007C7AE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городского округа</w:t>
      </w:r>
      <w:r w:rsidR="007C7AE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»</w:t>
      </w:r>
      <w:r w:rsidRPr="007C7AE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.</w:t>
      </w:r>
    </w:p>
    <w:p w:rsidR="00114A70" w:rsidRPr="0046613D" w:rsidRDefault="00114A70" w:rsidP="00114A70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DD50C3">
        <w:rPr>
          <w:rFonts w:ascii="Liberation Serif" w:hAnsi="Liberation Serif"/>
          <w:szCs w:val="28"/>
        </w:rPr>
        <w:t xml:space="preserve">Опубликовать настоящее </w:t>
      </w:r>
      <w:r w:rsidR="0046613D">
        <w:rPr>
          <w:rFonts w:ascii="Liberation Serif" w:hAnsi="Liberation Serif"/>
          <w:szCs w:val="28"/>
        </w:rPr>
        <w:t>п</w:t>
      </w:r>
      <w:r w:rsidRPr="00DD50C3">
        <w:rPr>
          <w:rFonts w:ascii="Liberation Serif" w:hAnsi="Liberation Serif"/>
          <w:szCs w:val="28"/>
        </w:rPr>
        <w:t xml:space="preserve">остановление в </w:t>
      </w:r>
      <w:r>
        <w:rPr>
          <w:rFonts w:ascii="Liberation Serif" w:hAnsi="Liberation Serif"/>
          <w:szCs w:val="28"/>
        </w:rPr>
        <w:t xml:space="preserve">официальном печатном средстве массовой информации Малышевского городского округа </w:t>
      </w:r>
      <w:r w:rsidRPr="00DD50C3">
        <w:rPr>
          <w:rFonts w:ascii="Liberation Serif" w:hAnsi="Liberation Serif"/>
          <w:szCs w:val="28"/>
        </w:rPr>
        <w:t>газет</w:t>
      </w:r>
      <w:r>
        <w:rPr>
          <w:rFonts w:ascii="Liberation Serif" w:hAnsi="Liberation Serif"/>
          <w:szCs w:val="28"/>
        </w:rPr>
        <w:t>е</w:t>
      </w:r>
      <w:r w:rsidRPr="00DD50C3">
        <w:rPr>
          <w:rFonts w:ascii="Liberation Serif" w:hAnsi="Liberation Serif"/>
          <w:szCs w:val="28"/>
        </w:rPr>
        <w:t xml:space="preserve"> «Асбестовский рабочий» </w:t>
      </w:r>
      <w:r>
        <w:rPr>
          <w:rFonts w:ascii="Liberation Serif" w:hAnsi="Liberation Serif"/>
          <w:szCs w:val="28"/>
        </w:rPr>
        <w:t xml:space="preserve">в </w:t>
      </w:r>
      <w:r w:rsidRPr="00DD50C3">
        <w:rPr>
          <w:rFonts w:ascii="Liberation Serif" w:hAnsi="Liberation Serif"/>
          <w:szCs w:val="28"/>
        </w:rPr>
        <w:t xml:space="preserve">специальном выпуске «Малышевский вестник» и разместить в сети «Интернет» на официальном сайте Малышевского городского округа </w:t>
      </w:r>
      <w:r>
        <w:rPr>
          <w:rFonts w:ascii="Liberation Serif" w:hAnsi="Liberation Serif"/>
          <w:szCs w:val="28"/>
        </w:rPr>
        <w:t>(</w:t>
      </w:r>
      <w:hyperlink r:id="rId16" w:history="1">
        <w:r w:rsidRPr="0080266B">
          <w:rPr>
            <w:rStyle w:val="a5"/>
            <w:rFonts w:ascii="Liberation Serif" w:hAnsi="Liberation Serif"/>
            <w:szCs w:val="28"/>
          </w:rPr>
          <w:t>http://адм-малышева.рф</w:t>
        </w:r>
      </w:hyperlink>
      <w:r>
        <w:rPr>
          <w:rFonts w:ascii="Liberation Serif" w:hAnsi="Liberation Serif"/>
          <w:szCs w:val="28"/>
        </w:rPr>
        <w:t>)</w:t>
      </w:r>
      <w:r w:rsidR="0046613D">
        <w:rPr>
          <w:rFonts w:ascii="Liberation Serif" w:hAnsi="Liberation Serif"/>
          <w:szCs w:val="28"/>
        </w:rPr>
        <w:t xml:space="preserve">, </w:t>
      </w:r>
      <w:r w:rsidR="0046613D" w:rsidRPr="0046613D">
        <w:rPr>
          <w:rFonts w:ascii="Liberation Serif" w:hAnsi="Liberation Serif"/>
          <w:szCs w:val="28"/>
        </w:rPr>
        <w:t>на портале правовой информации Администрации Малышевского городского округа (</w:t>
      </w:r>
      <w:hyperlink r:id="rId17" w:history="1">
        <w:r w:rsidR="0046613D" w:rsidRPr="0046613D">
          <w:rPr>
            <w:rStyle w:val="a5"/>
            <w:rFonts w:ascii="Liberation Serif" w:hAnsi="Liberation Serif"/>
            <w:szCs w:val="28"/>
          </w:rPr>
          <w:t>http://pravo-mgo.ru</w:t>
        </w:r>
      </w:hyperlink>
      <w:r w:rsidR="0046613D" w:rsidRPr="0046613D">
        <w:rPr>
          <w:rStyle w:val="a5"/>
          <w:rFonts w:ascii="Liberation Serif" w:hAnsi="Liberation Serif"/>
          <w:szCs w:val="28"/>
        </w:rPr>
        <w:t>)</w:t>
      </w:r>
      <w:r w:rsidRPr="0046613D">
        <w:rPr>
          <w:rFonts w:ascii="Liberation Serif" w:hAnsi="Liberation Serif"/>
          <w:szCs w:val="28"/>
        </w:rPr>
        <w:t>.</w:t>
      </w:r>
    </w:p>
    <w:p w:rsidR="00601100" w:rsidRPr="00114A70" w:rsidRDefault="00601100" w:rsidP="00114A70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114A70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Контроль за выполнением настоящего Постановления возложить на </w:t>
      </w:r>
      <w:r w:rsidR="00114A70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заместителя главы администрации Малышевского городского округа по экономике и развитию территории Т.А. </w:t>
      </w:r>
      <w:proofErr w:type="spellStart"/>
      <w:r w:rsidR="00114A70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Бабайлову</w:t>
      </w:r>
      <w:proofErr w:type="spellEnd"/>
      <w:r w:rsidRPr="00114A70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.</w:t>
      </w:r>
    </w:p>
    <w:p w:rsidR="00DB7EEF" w:rsidRDefault="00DB7EEF" w:rsidP="00E51E2E">
      <w:pPr>
        <w:widowControl w:val="0"/>
        <w:autoSpaceDE w:val="0"/>
        <w:autoSpaceDN w:val="0"/>
        <w:rPr>
          <w:rFonts w:ascii="Liberation Serif" w:hAnsi="Liberation Serif" w:cs="Calibri"/>
          <w:color w:val="auto"/>
          <w:szCs w:val="28"/>
        </w:rPr>
      </w:pPr>
    </w:p>
    <w:p w:rsidR="00DB7EEF" w:rsidRPr="0028031F" w:rsidRDefault="00DB7EEF" w:rsidP="00E51E2E">
      <w:pPr>
        <w:widowControl w:val="0"/>
        <w:autoSpaceDE w:val="0"/>
        <w:autoSpaceDN w:val="0"/>
        <w:rPr>
          <w:rFonts w:ascii="Liberation Serif" w:hAnsi="Liberation Serif" w:cs="Calibri"/>
          <w:color w:val="auto"/>
          <w:szCs w:val="28"/>
        </w:rPr>
      </w:pPr>
    </w:p>
    <w:p w:rsidR="009C3B2B" w:rsidRDefault="00E51E2E" w:rsidP="00DB7EEF">
      <w:pPr>
        <w:widowControl w:val="0"/>
        <w:autoSpaceDE w:val="0"/>
        <w:autoSpaceDN w:val="0"/>
        <w:rPr>
          <w:rFonts w:ascii="Liberation Serif" w:hAnsi="Liberation Serif" w:cs="Calibri"/>
          <w:color w:val="auto"/>
          <w:szCs w:val="28"/>
        </w:rPr>
      </w:pPr>
      <w:r w:rsidRPr="0028031F">
        <w:rPr>
          <w:rFonts w:ascii="Liberation Serif" w:hAnsi="Liberation Serif" w:cs="Calibri"/>
          <w:color w:val="auto"/>
          <w:szCs w:val="28"/>
        </w:rPr>
        <w:t>Глава Малышевского городского округа                                       М.Ю. Рубцова</w:t>
      </w:r>
    </w:p>
    <w:p w:rsidR="001066BA" w:rsidRDefault="001066BA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14A70" w:rsidRDefault="00114A7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14A70" w:rsidRDefault="00114A7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14A70" w:rsidRDefault="00114A7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14A70" w:rsidRDefault="00114A7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14A70" w:rsidRDefault="00114A7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14A70" w:rsidRDefault="00114A7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14A70" w:rsidRDefault="00114A7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14A70" w:rsidRDefault="00114A7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14A70" w:rsidRDefault="00114A7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14A70" w:rsidRDefault="00114A7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14A70" w:rsidRDefault="00114A7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14A70" w:rsidRDefault="00114A7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14A70" w:rsidRDefault="00114A7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14A70" w:rsidRDefault="00114A7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14A70" w:rsidRDefault="00114A7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14A70" w:rsidRDefault="00114A7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14A70" w:rsidRDefault="00114A7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14A70" w:rsidRDefault="00114A7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14A70" w:rsidRDefault="00114A7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14A70" w:rsidRDefault="00114A7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14A70" w:rsidRDefault="00114A7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3C3810" w:rsidRDefault="003C381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3C3810" w:rsidRDefault="003C381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3C3810" w:rsidRDefault="003C381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114A70" w:rsidRDefault="00114A70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AE1C9B" w:rsidRDefault="00AE1C9B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AE1C9B" w:rsidRDefault="00AE1C9B" w:rsidP="004423D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4"/>
          <w:szCs w:val="24"/>
        </w:rPr>
      </w:pPr>
    </w:p>
    <w:p w:rsidR="00EF13F1" w:rsidRDefault="00EF13F1" w:rsidP="00EF13F1">
      <w:pPr>
        <w:widowControl w:val="0"/>
        <w:autoSpaceDE w:val="0"/>
        <w:autoSpaceDN w:val="0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Приложение </w:t>
      </w:r>
      <w:r>
        <w:rPr>
          <w:rFonts w:ascii="Liberation Serif" w:hAnsi="Liberation Serif"/>
          <w:sz w:val="24"/>
          <w:szCs w:val="24"/>
          <w:lang w:val="en-US"/>
        </w:rPr>
        <w:t>N</w:t>
      </w:r>
      <w:r>
        <w:rPr>
          <w:rFonts w:ascii="Liberation Serif" w:hAnsi="Liberation Serif"/>
          <w:sz w:val="24"/>
          <w:szCs w:val="24"/>
        </w:rPr>
        <w:t xml:space="preserve"> 1</w:t>
      </w:r>
    </w:p>
    <w:p w:rsidR="00EF13F1" w:rsidRDefault="00EF13F1" w:rsidP="00EF13F1">
      <w:pPr>
        <w:widowControl w:val="0"/>
        <w:autoSpaceDE w:val="0"/>
        <w:autoSpaceDN w:val="0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к Постановлению главы</w:t>
      </w:r>
    </w:p>
    <w:p w:rsidR="00EF13F1" w:rsidRDefault="00EF13F1" w:rsidP="00EF13F1">
      <w:pPr>
        <w:widowControl w:val="0"/>
        <w:autoSpaceDE w:val="0"/>
        <w:autoSpaceDN w:val="0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Малышевского городского округа</w:t>
      </w:r>
    </w:p>
    <w:p w:rsidR="00EF13F1" w:rsidRDefault="008E4A84" w:rsidP="00EF13F1">
      <w:pPr>
        <w:widowControl w:val="0"/>
        <w:autoSpaceDE w:val="0"/>
        <w:autoSpaceDN w:val="0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от </w:t>
      </w:r>
      <w:r w:rsidR="009548F4">
        <w:rPr>
          <w:rFonts w:ascii="Liberation Serif" w:hAnsi="Liberation Serif"/>
          <w:sz w:val="24"/>
          <w:szCs w:val="24"/>
        </w:rPr>
        <w:t>23.07</w:t>
      </w:r>
      <w:r w:rsidR="00EF13F1">
        <w:rPr>
          <w:rFonts w:ascii="Liberation Serif" w:hAnsi="Liberation Serif"/>
          <w:sz w:val="24"/>
          <w:szCs w:val="24"/>
        </w:rPr>
        <w:t xml:space="preserve">.2021 г. </w:t>
      </w:r>
      <w:r w:rsidR="00EF13F1">
        <w:rPr>
          <w:rFonts w:ascii="Liberation Serif" w:hAnsi="Liberation Serif"/>
          <w:sz w:val="24"/>
          <w:szCs w:val="24"/>
          <w:lang w:val="en-US"/>
        </w:rPr>
        <w:t>N</w:t>
      </w:r>
      <w:r w:rsidR="00EF13F1">
        <w:rPr>
          <w:rFonts w:ascii="Liberation Serif" w:hAnsi="Liberation Serif"/>
          <w:sz w:val="24"/>
          <w:szCs w:val="24"/>
        </w:rPr>
        <w:t xml:space="preserve"> </w:t>
      </w:r>
      <w:r w:rsidR="009548F4">
        <w:rPr>
          <w:rFonts w:ascii="Liberation Serif" w:hAnsi="Liberation Serif"/>
          <w:sz w:val="24"/>
          <w:szCs w:val="24"/>
        </w:rPr>
        <w:t>375</w:t>
      </w:r>
      <w:r w:rsidR="00EF13F1">
        <w:rPr>
          <w:rFonts w:ascii="Liberation Serif" w:hAnsi="Liberation Serif"/>
          <w:sz w:val="24"/>
          <w:szCs w:val="24"/>
        </w:rPr>
        <w:t xml:space="preserve">-ПГ </w:t>
      </w:r>
    </w:p>
    <w:p w:rsidR="00EF13F1" w:rsidRDefault="00EF13F1" w:rsidP="00EF13F1">
      <w:pPr>
        <w:widowControl w:val="0"/>
        <w:autoSpaceDE w:val="0"/>
        <w:autoSpaceDN w:val="0"/>
        <w:jc w:val="right"/>
        <w:rPr>
          <w:rFonts w:ascii="Liberation Serif" w:hAnsi="Liberation Serif"/>
          <w:sz w:val="24"/>
          <w:szCs w:val="24"/>
        </w:rPr>
      </w:pPr>
    </w:p>
    <w:p w:rsidR="00EF13F1" w:rsidRDefault="00F24A4D" w:rsidP="00EF13F1">
      <w:pPr>
        <w:widowControl w:val="0"/>
        <w:autoSpaceDE w:val="0"/>
        <w:autoSpaceDN w:val="0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ПОРЯДОК ПРОВЕДЕНИЯ ЭКСПЕРТИЗЫ МУНИЦИПАЛЬНЫХ НОРМАТИВНЫХ ПРАВОВЫХ АКТОВ МАЛЫШЕВСКОГО ГОРОДСКОГО ОКРУГА</w:t>
      </w:r>
    </w:p>
    <w:p w:rsidR="00EF13F1" w:rsidRPr="00C328DE" w:rsidRDefault="00EF13F1" w:rsidP="00EF13F1">
      <w:pPr>
        <w:widowControl w:val="0"/>
        <w:autoSpaceDE w:val="0"/>
        <w:autoSpaceDN w:val="0"/>
        <w:jc w:val="center"/>
        <w:rPr>
          <w:rFonts w:ascii="Liberation Serif" w:hAnsi="Liberation Serif"/>
          <w:sz w:val="24"/>
          <w:szCs w:val="24"/>
        </w:rPr>
      </w:pPr>
    </w:p>
    <w:p w:rsidR="00EF13F1" w:rsidRDefault="00BB52FA" w:rsidP="00EF13F1">
      <w:pPr>
        <w:pStyle w:val="a3"/>
        <w:widowControl w:val="0"/>
        <w:numPr>
          <w:ilvl w:val="0"/>
          <w:numId w:val="8"/>
        </w:numPr>
        <w:autoSpaceDE w:val="0"/>
        <w:autoSpaceDN w:val="0"/>
        <w:jc w:val="center"/>
        <w:rPr>
          <w:rFonts w:ascii="Liberation Serif" w:hAnsi="Liberation Serif" w:cs="Calibri"/>
          <w:color w:val="auto"/>
          <w:szCs w:val="28"/>
        </w:rPr>
      </w:pPr>
      <w:r>
        <w:rPr>
          <w:rFonts w:ascii="Liberation Serif" w:hAnsi="Liberation Serif" w:cs="Calibri"/>
          <w:color w:val="auto"/>
          <w:szCs w:val="28"/>
        </w:rPr>
        <w:t>ОБЩИЕ ПОЛОЖЕНИЯ</w:t>
      </w:r>
    </w:p>
    <w:p w:rsidR="00EF13F1" w:rsidRPr="00C328DE" w:rsidRDefault="00EF13F1" w:rsidP="00EF13F1">
      <w:pPr>
        <w:pStyle w:val="a3"/>
        <w:widowControl w:val="0"/>
        <w:autoSpaceDE w:val="0"/>
        <w:autoSpaceDN w:val="0"/>
        <w:rPr>
          <w:rFonts w:ascii="Liberation Serif" w:hAnsi="Liberation Serif" w:cs="Calibri"/>
          <w:color w:val="auto"/>
          <w:sz w:val="24"/>
          <w:szCs w:val="28"/>
        </w:rPr>
      </w:pPr>
    </w:p>
    <w:p w:rsidR="00EF13F1" w:rsidRPr="00EF13F1" w:rsidRDefault="00EF13F1" w:rsidP="00EF13F1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Настоящий Порядок определяет процедуру проведения экспертизы муниципальных нормативных правовых актов (далее - НПА), затрагивающих вопросы осуществления предпринимательской и инвестиционной деятельности, в целях выявления в действующих НПА положений, которые:</w:t>
      </w:r>
    </w:p>
    <w:p w:rsidR="00EF13F1" w:rsidRPr="00EF13F1" w:rsidRDefault="00EF13F1" w:rsidP="00EF13F1">
      <w:pPr>
        <w:pStyle w:val="a3"/>
        <w:autoSpaceDE w:val="0"/>
        <w:autoSpaceDN w:val="0"/>
        <w:adjustRightInd w:val="0"/>
        <w:ind w:left="0"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1) вводят избыточные обязанности, запреты и ограничения для субъектов предпринимательской и инвестиционной деятельности или способствующих их введению;</w:t>
      </w:r>
    </w:p>
    <w:p w:rsidR="00EF13F1" w:rsidRPr="00EF13F1" w:rsidRDefault="00EF13F1" w:rsidP="00EF13F1">
      <w:pPr>
        <w:pStyle w:val="a3"/>
        <w:autoSpaceDE w:val="0"/>
        <w:autoSpaceDN w:val="0"/>
        <w:adjustRightInd w:val="0"/>
        <w:ind w:left="0"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2) способствуют возникновению необоснованных расходов субъектов предпринимательской и инвестиционной деятельности;</w:t>
      </w:r>
    </w:p>
    <w:p w:rsidR="00EF13F1" w:rsidRPr="00EF13F1" w:rsidRDefault="00EF13F1" w:rsidP="00EF13F1">
      <w:pPr>
        <w:pStyle w:val="a3"/>
        <w:autoSpaceDE w:val="0"/>
        <w:autoSpaceDN w:val="0"/>
        <w:adjustRightInd w:val="0"/>
        <w:ind w:left="0"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3) способствуют возникновению необоснованных расходов бюджета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Малышевского</w:t>
      </w: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городского округа;</w:t>
      </w:r>
    </w:p>
    <w:p w:rsidR="00EF13F1" w:rsidRPr="00EF13F1" w:rsidRDefault="00EF13F1" w:rsidP="00EF13F1">
      <w:pPr>
        <w:pStyle w:val="a3"/>
        <w:autoSpaceDE w:val="0"/>
        <w:autoSpaceDN w:val="0"/>
        <w:adjustRightInd w:val="0"/>
        <w:ind w:left="0"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4) необоснованно затрудняют осуществление предпринимательской и инвестиционной деятельности и способствуют ограничению конкуренции;</w:t>
      </w:r>
    </w:p>
    <w:p w:rsidR="00EF13F1" w:rsidRPr="00EF13F1" w:rsidRDefault="00EF13F1" w:rsidP="00EF13F1">
      <w:pPr>
        <w:pStyle w:val="a3"/>
        <w:autoSpaceDE w:val="0"/>
        <w:autoSpaceDN w:val="0"/>
        <w:adjustRightInd w:val="0"/>
        <w:ind w:left="0"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5) приводят к невозможности исполнения субъектами предпринимательской и инвестиционной деятельности возложенных на них обязанностей вследствие противоречий или пробелов в правовом регулировании.</w:t>
      </w:r>
    </w:p>
    <w:p w:rsidR="00EF13F1" w:rsidRPr="00EF13F1" w:rsidRDefault="00EF13F1" w:rsidP="00EF13F1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2. Экспертизе подлежат затрагивающие вопросы осуществления предпринимательской и инвестиционной деятельности следующие НПА:</w:t>
      </w:r>
    </w:p>
    <w:p w:rsidR="00EF13F1" w:rsidRPr="00EF13F1" w:rsidRDefault="00EF13F1" w:rsidP="00EF13F1">
      <w:pPr>
        <w:pStyle w:val="a3"/>
        <w:autoSpaceDE w:val="0"/>
        <w:autoSpaceDN w:val="0"/>
        <w:adjustRightInd w:val="0"/>
        <w:ind w:left="0"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1) решения Думы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Малышевского</w:t>
      </w: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городского округа;</w:t>
      </w:r>
    </w:p>
    <w:p w:rsidR="00EF13F1" w:rsidRPr="00EF13F1" w:rsidRDefault="00EF13F1" w:rsidP="00EF13F1">
      <w:pPr>
        <w:pStyle w:val="a3"/>
        <w:autoSpaceDE w:val="0"/>
        <w:autoSpaceDN w:val="0"/>
        <w:adjustRightInd w:val="0"/>
        <w:ind w:left="0"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2) постановления администрации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Малышевского</w:t>
      </w: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городского округа.</w:t>
      </w:r>
    </w:p>
    <w:p w:rsidR="00EF13F1" w:rsidRPr="00EF13F1" w:rsidRDefault="00EF13F1" w:rsidP="00EF13F1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3. Экспертизе не подлежат НПА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Малышевского</w:t>
      </w: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городского округа, содержащие сведения, составляющие государственную тайну, или сведения конфиденциального характера или направленные на внесение изменений в НПА исключительно в целях приведения таких актов в соответствие с федеральным и областным законодательством.</w:t>
      </w:r>
    </w:p>
    <w:p w:rsidR="00EF13F1" w:rsidRPr="00EF13F1" w:rsidRDefault="00EF13F1" w:rsidP="00EF13F1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4. Экспертиза действующих НПА проводится </w:t>
      </w:r>
      <w:r w:rsidR="00520757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отраслевыми (</w:t>
      </w:r>
      <w:r w:rsidR="00C40F1C" w:rsidRPr="00BC57A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функциональными</w:t>
      </w:r>
      <w:r w:rsidR="00520757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)</w:t>
      </w:r>
      <w:r w:rsidR="00003AF3" w:rsidRPr="00BC57A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отдел</w:t>
      </w:r>
      <w:r w:rsidR="00C40F1C" w:rsidRPr="00BC57A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ами</w:t>
      </w:r>
      <w:r w:rsidRPr="00BC57A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администрации</w:t>
      </w:r>
      <w:r w:rsidR="00520757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Малышевского городского округа, </w:t>
      </w:r>
      <w:r w:rsidR="00BC57AC" w:rsidRPr="00BC57A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структурными отделами</w:t>
      </w:r>
      <w:r w:rsidRPr="00BC57A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Малышевского городского округа</w:t>
      </w: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</w:t>
      </w:r>
      <w:r w:rsidRP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(далее по тексту </w:t>
      </w:r>
      <w:r w:rsidR="00361C80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–</w:t>
      </w:r>
      <w:r w:rsidRP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</w:t>
      </w:r>
      <w:r w:rsidR="009768D4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разработчик НПА</w:t>
      </w:r>
      <w:r w:rsidR="00361C80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, к полномочиям которого относится исследуемая сфе</w:t>
      </w:r>
      <w:r w:rsidR="00C40F1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</w:t>
      </w:r>
      <w:r w:rsidR="00361C80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общественных отношений</w:t>
      </w:r>
      <w:r w:rsidRP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).</w:t>
      </w:r>
    </w:p>
    <w:p w:rsidR="00EF13F1" w:rsidRPr="00EF13F1" w:rsidRDefault="00EF13F1" w:rsidP="00EF13F1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5. Уполномоченный орган</w:t>
      </w:r>
      <w:r w:rsidR="00C40F1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- организационно-правовой отдел администрации Малышевского городского округа (далее по тексту – Уполномоченный орган)</w:t>
      </w: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осуществляет:</w:t>
      </w:r>
    </w:p>
    <w:p w:rsidR="00EF13F1" w:rsidRPr="00EF13F1" w:rsidRDefault="00EF13F1" w:rsidP="00EF13F1">
      <w:pPr>
        <w:pStyle w:val="a3"/>
        <w:autoSpaceDE w:val="0"/>
        <w:autoSpaceDN w:val="0"/>
        <w:adjustRightInd w:val="0"/>
        <w:ind w:left="0"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1) методическое обеспечение проведения экспертизы НПА;</w:t>
      </w:r>
    </w:p>
    <w:p w:rsidR="00EF13F1" w:rsidRPr="00EF13F1" w:rsidRDefault="00EF13F1" w:rsidP="00EF13F1">
      <w:pPr>
        <w:pStyle w:val="a3"/>
        <w:autoSpaceDE w:val="0"/>
        <w:autoSpaceDN w:val="0"/>
        <w:adjustRightInd w:val="0"/>
        <w:ind w:left="0"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2) согласование проектов заключения о результатах экспертизы НПА;</w:t>
      </w:r>
    </w:p>
    <w:p w:rsidR="00EF13F1" w:rsidRDefault="00EF13F1" w:rsidP="00EF13F1">
      <w:pPr>
        <w:pStyle w:val="a3"/>
        <w:autoSpaceDE w:val="0"/>
        <w:autoSpaceDN w:val="0"/>
        <w:adjustRightInd w:val="0"/>
        <w:ind w:left="0"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3) составление сводного ежегодного отчета о проведении экспертизы НПА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Малышевского</w:t>
      </w:r>
      <w:r w:rsidR="00BC57A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городского округа;</w:t>
      </w:r>
    </w:p>
    <w:p w:rsidR="00BC57AC" w:rsidRPr="00BC57AC" w:rsidRDefault="00BC57AC" w:rsidP="00EF13F1">
      <w:pPr>
        <w:pStyle w:val="a3"/>
        <w:autoSpaceDE w:val="0"/>
        <w:autoSpaceDN w:val="0"/>
        <w:adjustRightInd w:val="0"/>
        <w:ind w:left="0"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4) размещает информацию на </w:t>
      </w:r>
      <w:r w:rsidRPr="00BC57A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Интернет-портале «Оценка регулирующего воздействия в Свердловской области» (</w:t>
      </w:r>
      <w:hyperlink r:id="rId18" w:history="1">
        <w:r w:rsidRPr="00BC57AC">
          <w:rPr>
            <w:rStyle w:val="a5"/>
            <w:rFonts w:ascii="Liberation Serif" w:eastAsiaTheme="minorHAnsi" w:hAnsi="Liberation Serif" w:cs="Liberation Serif"/>
            <w:szCs w:val="28"/>
            <w:lang w:eastAsia="en-US"/>
          </w:rPr>
          <w:t>http://regulation.midural.ru</w:t>
        </w:r>
      </w:hyperlink>
      <w:r w:rsidRPr="00BC57AC">
        <w:rPr>
          <w:rStyle w:val="a5"/>
          <w:rFonts w:ascii="Liberation Serif" w:eastAsiaTheme="minorHAnsi" w:hAnsi="Liberation Serif" w:cs="Liberation Serif"/>
          <w:szCs w:val="28"/>
          <w:lang w:eastAsia="en-US"/>
        </w:rPr>
        <w:t>)</w:t>
      </w:r>
      <w:r>
        <w:rPr>
          <w:rStyle w:val="a5"/>
          <w:rFonts w:ascii="Liberation Serif" w:eastAsiaTheme="minorHAnsi" w:hAnsi="Liberation Serif" w:cs="Liberation Serif"/>
          <w:szCs w:val="28"/>
          <w:u w:val="none"/>
          <w:lang w:eastAsia="en-US"/>
        </w:rPr>
        <w:t>.</w:t>
      </w:r>
    </w:p>
    <w:p w:rsidR="00EF13F1" w:rsidRPr="00EF13F1" w:rsidRDefault="00EF13F1" w:rsidP="00EF13F1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6. Процедура проведения экспертизы НПА состоит из следующих этапов:</w:t>
      </w:r>
    </w:p>
    <w:p w:rsidR="00EF13F1" w:rsidRPr="00EF13F1" w:rsidRDefault="00583774" w:rsidP="00EF13F1">
      <w:pPr>
        <w:pStyle w:val="a3"/>
        <w:autoSpaceDE w:val="0"/>
        <w:autoSpaceDN w:val="0"/>
        <w:adjustRightInd w:val="0"/>
        <w:ind w:left="0"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1) формирование П</w:t>
      </w:r>
      <w:r w:rsidR="00EF13F1"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лана проведения экспертизы НПА;</w:t>
      </w:r>
    </w:p>
    <w:p w:rsidR="00EF13F1" w:rsidRPr="00EF13F1" w:rsidRDefault="00EF13F1" w:rsidP="00EF13F1">
      <w:pPr>
        <w:pStyle w:val="a3"/>
        <w:autoSpaceDE w:val="0"/>
        <w:autoSpaceDN w:val="0"/>
        <w:adjustRightInd w:val="0"/>
        <w:ind w:left="0"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2) подготовка проектов заключений о результатах экспертизы НПА;</w:t>
      </w:r>
    </w:p>
    <w:p w:rsidR="00EF13F1" w:rsidRPr="00EF13F1" w:rsidRDefault="00EF13F1" w:rsidP="00EF13F1">
      <w:pPr>
        <w:pStyle w:val="a3"/>
        <w:autoSpaceDE w:val="0"/>
        <w:autoSpaceDN w:val="0"/>
        <w:adjustRightInd w:val="0"/>
        <w:ind w:left="0"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3) проведение публичных консультаций по НПА;</w:t>
      </w:r>
    </w:p>
    <w:p w:rsidR="00EF13F1" w:rsidRPr="00EF13F1" w:rsidRDefault="00EF13F1" w:rsidP="00EF13F1">
      <w:pPr>
        <w:pStyle w:val="a3"/>
        <w:autoSpaceDE w:val="0"/>
        <w:autoSpaceDN w:val="0"/>
        <w:adjustRightInd w:val="0"/>
        <w:ind w:left="0" w:firstLine="709"/>
        <w:jc w:val="both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4) подготовка и размещение на официальном сайте заключений о результатах экспертизы НПА.</w:t>
      </w:r>
    </w:p>
    <w:p w:rsidR="00EF13F1" w:rsidRPr="00C328DE" w:rsidRDefault="00EF13F1" w:rsidP="00EF13F1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Calibri"/>
          <w:color w:val="auto"/>
          <w:sz w:val="24"/>
          <w:szCs w:val="28"/>
        </w:rPr>
      </w:pPr>
    </w:p>
    <w:p w:rsidR="00EF13F1" w:rsidRDefault="00BB52FA" w:rsidP="00C11071">
      <w:pPr>
        <w:pStyle w:val="a3"/>
        <w:widowControl w:val="0"/>
        <w:numPr>
          <w:ilvl w:val="0"/>
          <w:numId w:val="8"/>
        </w:numPr>
        <w:autoSpaceDE w:val="0"/>
        <w:autoSpaceDN w:val="0"/>
        <w:jc w:val="center"/>
        <w:rPr>
          <w:rFonts w:ascii="Liberation Serif" w:hAnsi="Liberation Serif" w:cs="Calibri"/>
          <w:color w:val="auto"/>
          <w:szCs w:val="28"/>
        </w:rPr>
      </w:pPr>
      <w:r>
        <w:rPr>
          <w:rFonts w:ascii="Liberation Serif" w:hAnsi="Liberation Serif" w:cs="Calibri"/>
          <w:color w:val="auto"/>
          <w:szCs w:val="28"/>
        </w:rPr>
        <w:t>ФОРМИРОВАНИЕ И УТВЕРЖДЕНИЕ ГОДОВОГО ПЛАНА ПРОВЕДЕНИЯ ЭКСПЕРТИЗЫ МУНИЦИПАЛЬНЫХ НОРМАТИВНЫХ ПРАВОВЫХ АКТОВ МАЛЫШЕВСКОГО ГОРОДСКОГО ОКРУГА</w:t>
      </w:r>
    </w:p>
    <w:p w:rsidR="00C11071" w:rsidRPr="00C328DE" w:rsidRDefault="00C11071" w:rsidP="00C11071">
      <w:pPr>
        <w:pStyle w:val="a3"/>
        <w:widowControl w:val="0"/>
        <w:autoSpaceDE w:val="0"/>
        <w:autoSpaceDN w:val="0"/>
        <w:rPr>
          <w:rFonts w:ascii="Liberation Serif" w:hAnsi="Liberation Serif" w:cs="Calibri"/>
          <w:color w:val="auto"/>
          <w:sz w:val="24"/>
          <w:szCs w:val="28"/>
        </w:rPr>
      </w:pPr>
    </w:p>
    <w:p w:rsidR="00BB52FA" w:rsidRDefault="00BB52FA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7. Экспертиза НПА проводится в соответствии с утвержденным год</w:t>
      </w:r>
      <w:r w:rsidR="00583774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овым П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ланом проведения экспертизы НПА Малышевского городского округа, затрагивающих вопросы осуществления предпринимательской и инвестиционной деятельности (далее - План экспертизы).</w:t>
      </w:r>
    </w:p>
    <w:p w:rsidR="00BB52FA" w:rsidRDefault="001D0F7F" w:rsidP="00C328DE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hyperlink r:id="rId19" w:history="1">
        <w:r w:rsidR="00BB52FA" w:rsidRPr="00BB52FA">
          <w:rPr>
            <w:rFonts w:ascii="Liberation Serif" w:eastAsiaTheme="minorHAnsi" w:hAnsi="Liberation Serif" w:cs="Liberation Serif"/>
            <w:color w:val="auto"/>
            <w:szCs w:val="28"/>
            <w:lang w:eastAsia="en-US"/>
          </w:rPr>
          <w:t>План</w:t>
        </w:r>
      </w:hyperlink>
      <w:r w:rsidR="00BB52FA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экспертизы составляется по форме </w:t>
      </w:r>
      <w:r w:rsidR="00BB52FA" w:rsidRPr="00AE1C9B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приложения N 1</w:t>
      </w:r>
      <w:r w:rsidR="00BB52FA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к настоящему Порядку и формируется </w:t>
      </w:r>
      <w:r w:rsidR="00C40F1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</w:t>
      </w:r>
      <w:r w:rsidR="00BB52FA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полномоченным органом на основе:</w:t>
      </w:r>
    </w:p>
    <w:p w:rsidR="00BB52FA" w:rsidRPr="00BB52FA" w:rsidRDefault="00BB52FA" w:rsidP="00C328DE">
      <w:pPr>
        <w:pStyle w:val="a3"/>
        <w:numPr>
          <w:ilvl w:val="0"/>
          <w:numId w:val="9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BB52FA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результатов проведенной оценки регулирующего воздействия проектов НПА Малышевского городского округа;</w:t>
      </w:r>
    </w:p>
    <w:p w:rsidR="00BB52FA" w:rsidRDefault="00BB52FA" w:rsidP="00C328DE">
      <w:pPr>
        <w:pStyle w:val="a3"/>
        <w:numPr>
          <w:ilvl w:val="0"/>
          <w:numId w:val="9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BB52FA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результатов мониторинга реализации действующих НПА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Малышевского</w:t>
      </w:r>
      <w:r w:rsidRPr="00BB52FA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городского округа;</w:t>
      </w:r>
    </w:p>
    <w:p w:rsidR="00BB52FA" w:rsidRDefault="00BB52FA" w:rsidP="00C328DE">
      <w:pPr>
        <w:pStyle w:val="a3"/>
        <w:numPr>
          <w:ilvl w:val="0"/>
          <w:numId w:val="9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BB52FA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предложений </w:t>
      </w:r>
      <w:r w:rsidR="00520757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отраслевых (</w:t>
      </w:r>
      <w:r w:rsidR="002B4ADC" w:rsidRPr="002B4AD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функциональных</w:t>
      </w:r>
      <w:r w:rsidR="00520757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)</w:t>
      </w:r>
      <w:r w:rsidR="002B4ADC" w:rsidRPr="002B4AD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отделов</w:t>
      </w:r>
      <w:r w:rsidR="009768D4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, структурных отделов</w:t>
      </w:r>
      <w:r w:rsidRP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и органов местного самоуправления Малышевского городского округа;</w:t>
      </w:r>
    </w:p>
    <w:p w:rsidR="00BB52FA" w:rsidRPr="00BB52FA" w:rsidRDefault="00BB52FA" w:rsidP="00C328DE">
      <w:pPr>
        <w:pStyle w:val="a3"/>
        <w:numPr>
          <w:ilvl w:val="0"/>
          <w:numId w:val="9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BB52FA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обоснованных предложений о проведении экспертизы НПА, поступивших от организаций, целью деятельности которых является защита и представление интересов субъектов предпринимательской деятельности, организаций, с которыми заключены соглашения о сотрудничестве при проведении оценки регулирующего воздействия, а также иных лиц.</w:t>
      </w:r>
    </w:p>
    <w:p w:rsidR="00BB52FA" w:rsidRDefault="00BB52FA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План экспертизы включаются:</w:t>
      </w:r>
    </w:p>
    <w:p w:rsidR="00BB52FA" w:rsidRDefault="00BB52FA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1) </w:t>
      </w:r>
      <w:r w:rsidR="00AE4B6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, прошедшие оценку регулирующего воздействия по высокой или средней степени, и с момента вступления в силу, которых прошло не менее трех лет, с целью оценки фактического воздействия - в </w:t>
      </w:r>
      <w:r w:rsidR="00583774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</w:t>
      </w:r>
      <w:r w:rsidR="009768D4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лан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Оценка фактического воздействия;</w:t>
      </w:r>
    </w:p>
    <w:p w:rsidR="00BB52FA" w:rsidRDefault="00BB52FA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2) </w:t>
      </w:r>
      <w:r w:rsidR="00AE4B6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, не прошедшие оценку регулирующего воздействия, и с момента вступления в силу, которых прошло не менее одного года, при наличии сведений, указывающих, что положения </w:t>
      </w:r>
      <w:r w:rsidR="00AE4B6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НПА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могут создавать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условия, необоснованно затрудняющие осуществление предпринимательской и инвестиционной деятельности - в раздел Экспертиза.</w:t>
      </w:r>
    </w:p>
    <w:p w:rsidR="00BB52FA" w:rsidRDefault="00BB52FA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8. Сбор предложений в План экспертизы осуществляется в срок до 01 ноября года, предшествующему году, на который утверждается </w:t>
      </w:r>
      <w:r w:rsidR="009768D4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лан. </w:t>
      </w:r>
      <w:hyperlink r:id="rId20" w:history="1">
        <w:r w:rsidRPr="00BB52FA">
          <w:rPr>
            <w:rFonts w:ascii="Liberation Serif" w:eastAsiaTheme="minorHAnsi" w:hAnsi="Liberation Serif" w:cs="Liberation Serif"/>
            <w:color w:val="auto"/>
            <w:szCs w:val="28"/>
            <w:lang w:eastAsia="en-US"/>
          </w:rPr>
          <w:t>Предложения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</w:t>
      </w:r>
      <w:r w:rsidR="009768D4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направляются разработчиками в Уполномоченный орган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по форме приложения N 2 к настоящему Порядку.</w:t>
      </w:r>
    </w:p>
    <w:p w:rsidR="00BB52FA" w:rsidRDefault="00BB52FA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9. План экспертизы утверждается постановлением </w:t>
      </w:r>
      <w:r w:rsidR="00C844EA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главы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Малышевского городского округа, не позднее 20 декабря года, предшествующему году, на который утверждается </w:t>
      </w:r>
      <w:r w:rsidR="009768D4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лан.</w:t>
      </w:r>
    </w:p>
    <w:p w:rsidR="00BB52FA" w:rsidRDefault="00BB52FA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10. В течение текущего года в План экспертизы могут вноситься изменения.</w:t>
      </w:r>
    </w:p>
    <w:p w:rsidR="00BB52FA" w:rsidRDefault="00BB52FA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11. План экспертизы подлежит размещению </w:t>
      </w:r>
      <w:r w:rsidR="00C40F1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полномоченным органом на официальном сайте в информационно-телекоммуникационной сети Интернет, предназначенном для размещения информации об экспертизе муниципальных </w:t>
      </w:r>
      <w:r w:rsidR="00AE4B6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, не позднее 5 рабочих дней со дня утверждения либо со дня внесения изменений в него.</w:t>
      </w:r>
    </w:p>
    <w:p w:rsidR="00C11071" w:rsidRPr="00C328DE" w:rsidRDefault="00C11071" w:rsidP="00C11071">
      <w:pPr>
        <w:pStyle w:val="a3"/>
        <w:widowControl w:val="0"/>
        <w:autoSpaceDE w:val="0"/>
        <w:autoSpaceDN w:val="0"/>
        <w:jc w:val="both"/>
        <w:rPr>
          <w:rFonts w:ascii="Liberation Serif" w:hAnsi="Liberation Serif" w:cs="Calibri"/>
          <w:color w:val="auto"/>
          <w:sz w:val="24"/>
          <w:szCs w:val="28"/>
        </w:rPr>
      </w:pPr>
    </w:p>
    <w:p w:rsidR="00BB52FA" w:rsidRDefault="00BB52FA" w:rsidP="00BB52FA">
      <w:pPr>
        <w:pStyle w:val="a3"/>
        <w:widowControl w:val="0"/>
        <w:numPr>
          <w:ilvl w:val="0"/>
          <w:numId w:val="8"/>
        </w:numPr>
        <w:autoSpaceDE w:val="0"/>
        <w:autoSpaceDN w:val="0"/>
        <w:jc w:val="center"/>
        <w:rPr>
          <w:rFonts w:ascii="Liberation Serif" w:hAnsi="Liberation Serif" w:cs="Calibri"/>
          <w:color w:val="auto"/>
          <w:szCs w:val="28"/>
        </w:rPr>
      </w:pPr>
      <w:r>
        <w:rPr>
          <w:rFonts w:ascii="Liberation Serif" w:hAnsi="Liberation Serif" w:cs="Calibri"/>
          <w:color w:val="auto"/>
          <w:szCs w:val="28"/>
        </w:rPr>
        <w:t xml:space="preserve">ПОДГОТОВКА ПРОЕКТОВ ЗАКЛЮЧЕНИЙ О РЕЗУЛЬТАТАХ ЭКСПЕРТИЗЫ МУНИЦИПАЛЬНЫХ НОРМАТИВНЫХ ПРАВОВЫХ АКТОВ МАЛЫШЕВСКОГО ГОРОДСКОГО ОКРУГА И ПРОВЕДЕНИЕ ПУБЛИЧНЫХ КОНСУЛЬТАЦИЙ </w:t>
      </w:r>
    </w:p>
    <w:p w:rsidR="00BB52FA" w:rsidRPr="00C328DE" w:rsidRDefault="00BB52FA" w:rsidP="00BB52FA">
      <w:pPr>
        <w:widowControl w:val="0"/>
        <w:autoSpaceDE w:val="0"/>
        <w:autoSpaceDN w:val="0"/>
        <w:jc w:val="center"/>
        <w:rPr>
          <w:rFonts w:ascii="Liberation Serif" w:hAnsi="Liberation Serif" w:cs="Calibri"/>
          <w:color w:val="auto"/>
          <w:sz w:val="24"/>
          <w:szCs w:val="28"/>
        </w:rPr>
      </w:pPr>
    </w:p>
    <w:p w:rsidR="00E32074" w:rsidRDefault="00E32074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12. Проект заключения о результатах экспертизы НПА подготавливается </w:t>
      </w:r>
      <w:r w:rsidR="009768D4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разработчиком НПА</w:t>
      </w:r>
      <w:r w:rsid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,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</w:t>
      </w:r>
      <w:r w:rsidR="009768D4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соответствии с П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ланом проведения экспертизы муниципальных </w:t>
      </w:r>
      <w:r w:rsidR="00AE4B6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Малышевского городского округа на соответствующий год.</w:t>
      </w:r>
    </w:p>
    <w:p w:rsidR="00E32074" w:rsidRDefault="00E32074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Проект заключе</w:t>
      </w:r>
      <w:r w:rsidR="00583774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ния каждого НПА, включенного в П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лан в раздел Экспертиза, должен содержать следующие сведения:</w:t>
      </w:r>
    </w:p>
    <w:p w:rsidR="00E32074" w:rsidRDefault="00E32074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1) реквизиты </w:t>
      </w:r>
      <w:r w:rsidR="00AE4B6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;</w:t>
      </w:r>
    </w:p>
    <w:p w:rsidR="00E32074" w:rsidRDefault="009768D4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2) сведения о р</w:t>
      </w:r>
      <w:r w:rsidR="00E32074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азработчике </w:t>
      </w:r>
      <w:r w:rsidR="00AE4B6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 w:rsidR="00E32074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;</w:t>
      </w:r>
    </w:p>
    <w:p w:rsidR="00E32074" w:rsidRDefault="00E32074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3) срок действия муниципального </w:t>
      </w:r>
      <w:r w:rsidR="00AE4B6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и (или) его отдельных положений;</w:t>
      </w:r>
    </w:p>
    <w:p w:rsidR="00E32074" w:rsidRDefault="00E32074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4) сведения об основных группах субъектов предпринимательской, инвестиционной деятельности, иных группах, включая органы местного самоуправления, муниципальные организации, отношения с участием которых регулируются муниципальным </w:t>
      </w:r>
      <w:r w:rsidR="00AE4B6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, оценку количества таких групп (при наличии возможности в получении и (или) сборе статистической информации);</w:t>
      </w:r>
    </w:p>
    <w:p w:rsidR="00E32074" w:rsidRDefault="00E32074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5) оценка степени решения проблемы и преодоления, связанных с ней негативных эффектов за счет регулирования;</w:t>
      </w:r>
    </w:p>
    <w:p w:rsidR="00E32074" w:rsidRDefault="00E32074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6) оценку соответствующих расходов (доходов) бюджета Малышевского городского округа, возникших при муниципальном регулировании;</w:t>
      </w:r>
    </w:p>
    <w:p w:rsidR="00E32074" w:rsidRDefault="00E32074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7) оценку расходов, выгоды (преимуществ) субъектов предпринимательской и инвестиционной деятельности, связанных с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 xml:space="preserve">необходимостью соблюдения установленных муниципальным </w:t>
      </w:r>
      <w:r w:rsidR="00AE4B6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обязанностей или ограничений;</w:t>
      </w:r>
    </w:p>
    <w:p w:rsidR="00E32074" w:rsidRDefault="00E32074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8) оценку положительных и отрицательных последствий регулирования;</w:t>
      </w:r>
    </w:p>
    <w:p w:rsidR="00E32074" w:rsidRDefault="00E32074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9) оценку достижения заявленных целей регулирования;</w:t>
      </w:r>
    </w:p>
    <w:p w:rsidR="00E32074" w:rsidRDefault="00E32074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10) сведения об оценке фактического воздействия в отношении муниципального </w:t>
      </w:r>
      <w:r w:rsidR="00AE4B6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, при подготовке проекта которого проводилась процедура оценки регулирующего воздействия проектов </w:t>
      </w:r>
      <w:r w:rsidR="00AE4B6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, в том числе сопоставление показателей, расходов и доходов субъектов предпринимательской деятельности и бюджета Малышевского городского округа, установленных в заключении об оценке регулирующего воздействия проекта муниципального </w:t>
      </w:r>
      <w:r w:rsidR="00AE4B6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, с фактически достигнутыми значениями, выводы о достижении целей регулирования и результатах контроля рисков, указанных в заключении об оценке регулирующего воздействия проекта муниципального </w:t>
      </w:r>
      <w:r w:rsidR="00AE4B6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.</w:t>
      </w:r>
    </w:p>
    <w:p w:rsidR="00E32074" w:rsidRDefault="00E32074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Форма </w:t>
      </w:r>
      <w:hyperlink r:id="rId21" w:history="1">
        <w:r w:rsidRPr="00E32074">
          <w:rPr>
            <w:rFonts w:ascii="Liberation Serif" w:eastAsiaTheme="minorHAnsi" w:hAnsi="Liberation Serif" w:cs="Liberation Serif"/>
            <w:color w:val="auto"/>
            <w:szCs w:val="28"/>
            <w:lang w:eastAsia="en-US"/>
          </w:rPr>
          <w:t>заключения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о результатах экспертизы муниципального </w:t>
      </w:r>
      <w:r w:rsidR="00AE4B6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указана в </w:t>
      </w:r>
      <w:r w:rsidRPr="00AE1C9B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приложении N 3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к настоящему Порядку.</w:t>
      </w:r>
    </w:p>
    <w:p w:rsidR="00E32074" w:rsidRDefault="0071738E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Заполненную форму заключения </w:t>
      </w:r>
      <w:r w:rsidR="00C9741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разработчик 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</w:t>
      </w:r>
      <w:r w:rsidR="00E32074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направляет в </w:t>
      </w:r>
      <w:r w:rsidR="005D4E6B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Уполномоченный орган</w:t>
      </w:r>
      <w:r w:rsidR="00E32074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для согласования.</w:t>
      </w:r>
    </w:p>
    <w:p w:rsidR="00E32074" w:rsidRDefault="00E32074" w:rsidP="00E320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13. В случае если не все разделы проекта заключения о проведении экспертизы заполнены или не представлены статистические данные и количественные оценки, предусмотренные формой заключения о результатах экспертизы акта, что не позволяет оценить экономическую эффективность муниципального </w:t>
      </w:r>
      <w:r w:rsidR="00AE4B6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, проходящего экспертизу, </w:t>
      </w:r>
      <w:r w:rsidR="00C40F1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полномоченный орган в срок не позднее </w:t>
      </w:r>
      <w:r w:rsidR="002B4AD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рабочих дней со дня поступления, возвращает проект заключения о проведении экспертизы </w:t>
      </w:r>
      <w:r w:rsidR="00C9741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разработчику 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на доработку.</w:t>
      </w:r>
    </w:p>
    <w:p w:rsidR="00E32074" w:rsidRDefault="00E32074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В течение срока проведения экспертизы НПА </w:t>
      </w:r>
      <w:r w:rsidR="005D4E6B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полномоченный орган имеет право запрашивать у </w:t>
      </w:r>
      <w:r w:rsidR="00C9741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разработчика 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дополнительную статистическую информацию.</w:t>
      </w:r>
    </w:p>
    <w:p w:rsidR="00E32074" w:rsidRDefault="00E32074" w:rsidP="00C328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14. В целях про</w:t>
      </w:r>
      <w:r w:rsidR="00C9741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ведения публичных консультаций, </w:t>
      </w:r>
      <w:r w:rsidR="00C9741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ab/>
        <w:t>разработчик 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в срок не позднее </w:t>
      </w:r>
      <w:r w:rsidR="002B4AD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рабочих дней со дня согласования проекта заключения о проведении э</w:t>
      </w:r>
      <w:r w:rsidR="005D4E6B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кспертизы У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полномоченным органом размещает на сайте, предназначенном для размещения информации об экспертизе НПА, уведомление о проведении экспертизы НПА, НПА Малышевского городского округа в отношении которого проводится экспертиза, а также проект заключения о результатах экспертизы такого НПА.</w:t>
      </w:r>
    </w:p>
    <w:p w:rsidR="00E32074" w:rsidRDefault="00E32074" w:rsidP="002E54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15. Срок публичных консультаций по НПА и проекту заключения о результатах экспертизы составляет 20 рабочих дней с момента размещения на официальном сайте.</w:t>
      </w:r>
    </w:p>
    <w:p w:rsidR="00E32074" w:rsidRDefault="00E32074" w:rsidP="002E54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16. </w:t>
      </w:r>
      <w:r w:rsidR="00C9741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Разработчик НПА</w:t>
      </w:r>
      <w:r w:rsid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обязан рассмотреть все предложения, поступившие по результатам публичных консультаций, и составить </w:t>
      </w:r>
      <w:hyperlink r:id="rId22" w:history="1">
        <w:r w:rsidRPr="00E32074">
          <w:rPr>
            <w:rFonts w:ascii="Liberation Serif" w:eastAsiaTheme="minorHAnsi" w:hAnsi="Liberation Serif" w:cs="Liberation Serif"/>
            <w:color w:val="auto"/>
            <w:szCs w:val="28"/>
            <w:lang w:eastAsia="en-US"/>
          </w:rPr>
          <w:t>сводку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предложений с указанием сведений об их учете или причинах отклонения по форме </w:t>
      </w:r>
      <w:r w:rsidRPr="00AE1C9B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приложения N 4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к настоящему Порядку.</w:t>
      </w:r>
    </w:p>
    <w:p w:rsidR="00E32074" w:rsidRDefault="00E32074" w:rsidP="002E54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 xml:space="preserve">17. По итогам публичных консультаций </w:t>
      </w:r>
      <w:r w:rsidR="00C9741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разработчиком НПА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проводится доработка проекта заключения о результатах экспертизы. В доработанный проект заключения о результатах экспертизы включаются:</w:t>
      </w:r>
    </w:p>
    <w:p w:rsidR="00E32074" w:rsidRDefault="00E32074" w:rsidP="002E54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1) сведения о проведении публичных консультаций по НПА и проекту заключения о результатах экспертизы;</w:t>
      </w:r>
    </w:p>
    <w:p w:rsidR="00E32074" w:rsidRDefault="00E32074" w:rsidP="002E54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2) сводка предложений, поступивших по результатам публичных консультаций;</w:t>
      </w:r>
    </w:p>
    <w:p w:rsidR="00E32074" w:rsidRDefault="00E32074" w:rsidP="002E54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3) выводы о достижении заявленных целей за счет регулирования, об эффективности решения проблем и преодоления связанных с ними негативных эффектов, а также о наличии в НПА положений, необоснованно затрудняющих ведение предпринимательской, инвестиционной и (или) иной деятельности;</w:t>
      </w:r>
    </w:p>
    <w:p w:rsidR="00E32074" w:rsidRDefault="00E32074" w:rsidP="002E54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4) подготовленные на основе полученных выводов предложения об отмене или изменении НПА или его отдельных положений;</w:t>
      </w:r>
    </w:p>
    <w:p w:rsidR="00E32074" w:rsidRDefault="00E32074" w:rsidP="002E54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5) подготовленные на основе полученных выводов предложения о внесении изменений в НПА Малышевского городского округа;</w:t>
      </w:r>
    </w:p>
    <w:p w:rsidR="00E32074" w:rsidRDefault="00E32074" w:rsidP="002E54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6) подготовленные на основе полученных выводов предложения о принятии иных мер, направленных на совершенствование условий ведения предпринимательской деятельности.</w:t>
      </w:r>
    </w:p>
    <w:p w:rsidR="00E32074" w:rsidRDefault="00E32074" w:rsidP="002E54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18. Копия доработанного проекта заключения о результатах экспертизы по итогам публичных консультаций пр</w:t>
      </w:r>
      <w:r w:rsidR="005D4E6B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едставляется на согласование в У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полномоченный орган, который в течение 5 рабочих дней согласовывает заключение и возвращает </w:t>
      </w:r>
      <w:r w:rsidR="00C9741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разработчику НПА</w:t>
      </w:r>
      <w:r w:rsid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.</w:t>
      </w:r>
    </w:p>
    <w:p w:rsidR="00E32074" w:rsidRDefault="00E32074" w:rsidP="002E54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19. Окончательный проект заключения о результатах экспертизы</w:t>
      </w:r>
      <w:r w:rsidR="00520757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отраслевым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</w:t>
      </w:r>
      <w:r w:rsidR="00520757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(</w:t>
      </w:r>
      <w:r w:rsidR="002B4AD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функциональным</w:t>
      </w:r>
      <w:r w:rsidR="00520757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)</w:t>
      </w:r>
      <w:r w:rsid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отделом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направляется на подписание главе Малышевского городского округа.</w:t>
      </w:r>
    </w:p>
    <w:p w:rsidR="00E32074" w:rsidRDefault="00E32074" w:rsidP="002E54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20. Копия подписанного главой Малышевского городского округа заключения о результатах экспертизы </w:t>
      </w:r>
      <w:r w:rsidR="00C9741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разработчиком НПА</w:t>
      </w:r>
      <w:r w:rsidR="005D4E6B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направляется в У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полномоченный орган в течение 5 рабочих дней с момента его подписания.</w:t>
      </w:r>
    </w:p>
    <w:p w:rsidR="00C328DE" w:rsidRDefault="00E32074" w:rsidP="002E54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21. Подписанное главой Малышевского городского округа закл</w:t>
      </w:r>
      <w:r w:rsidR="00C9741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ючение о результатах экспертизы размещается </w:t>
      </w:r>
      <w:r w:rsidR="00AC57A0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Уполномоченным органом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на </w:t>
      </w:r>
      <w:r w:rsidRPr="003C3810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официальном сайте в течение 5 рабочих дней с момента его подписания.</w:t>
      </w:r>
    </w:p>
    <w:p w:rsidR="00C328DE" w:rsidRDefault="00C328DE" w:rsidP="002E5404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22. В отношении каждого муниципального </w:t>
      </w:r>
      <w:r w:rsidR="00AE4B6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 w:rsidR="00583774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, включенного в годовой П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лан проведения экспертизы </w:t>
      </w:r>
      <w:r w:rsidR="00AE4B6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Малышевского городского округа </w:t>
      </w:r>
      <w:r w:rsidR="00C9741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 направлению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Оценка фактического воздействия, </w:t>
      </w:r>
      <w:r w:rsidR="00C9741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разработчик НПА</w:t>
      </w:r>
      <w:r w:rsid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готовит проект заключения о результатах экспертизы муниципального </w:t>
      </w:r>
      <w:r w:rsidR="00AE4B6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с целью оценки фактического воздействия (далее - заключение о результатах оценки фактического воздействия), содержащий следующие сведения:</w:t>
      </w:r>
    </w:p>
    <w:p w:rsidR="00C328DE" w:rsidRDefault="00C328DE" w:rsidP="002E5404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1) основные реквизиты муниципального </w:t>
      </w:r>
      <w:r w:rsidR="00AE4B6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, в том числе вид, дату, номер, наименование, источник публикации;</w:t>
      </w:r>
    </w:p>
    <w:p w:rsidR="00C328DE" w:rsidRDefault="00C328DE" w:rsidP="002E540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2) сведения о разработчике муниципального </w:t>
      </w:r>
      <w:r w:rsidR="005172BE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;</w:t>
      </w:r>
    </w:p>
    <w:p w:rsidR="00C328DE" w:rsidRDefault="00C328DE" w:rsidP="002E540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3) срок действия, рассматриваемого муниципального </w:t>
      </w:r>
      <w:r w:rsidR="005172BE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и его отдельных положений;</w:t>
      </w:r>
    </w:p>
    <w:p w:rsidR="00C328DE" w:rsidRDefault="00C328DE" w:rsidP="002E540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4) описание положительных и отрицательных последствий регулирования;</w:t>
      </w:r>
    </w:p>
    <w:p w:rsidR="00C328DE" w:rsidRDefault="00C328DE" w:rsidP="002E540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5) оценка эффективности достижения заявленных целей регулирования;</w:t>
      </w:r>
    </w:p>
    <w:p w:rsidR="00C328DE" w:rsidRDefault="00C328DE" w:rsidP="002E540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6) оценка расходов и доходов муниципального бюджета от реализации, предусмотренных муниципальным </w:t>
      </w:r>
      <w:r w:rsidR="005172BE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функций, полномочий, обязанностей и прав органов местного самоуправления.</w:t>
      </w:r>
    </w:p>
    <w:p w:rsidR="002E5404" w:rsidRDefault="002E5404" w:rsidP="002E540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Все разделы заключения о результатах оценки фактического воздействия подлежат обязательному заполнению.</w:t>
      </w:r>
    </w:p>
    <w:p w:rsidR="002E5404" w:rsidRDefault="002E5404" w:rsidP="002E5404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Форма </w:t>
      </w:r>
      <w:hyperlink r:id="rId23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заключения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о результатах оценки фактического воздействия муниципального </w:t>
      </w:r>
      <w:r w:rsidR="005172BE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указана </w:t>
      </w:r>
      <w:r w:rsidRPr="009E4CB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в </w:t>
      </w:r>
      <w:r w:rsidRPr="00DF11D4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приложении N 5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к настоящему Порядку.</w:t>
      </w:r>
    </w:p>
    <w:p w:rsidR="002E5404" w:rsidRDefault="002E5404" w:rsidP="002E5404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К заключению о результатах оценки фактического воздействия прилагается заключение, подготовленное по результатам оценки регулирующего воздействия на стадии разработки и согласования проекта, данного муниципального </w:t>
      </w:r>
      <w:r w:rsidR="005172BE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(в случае ее проведения).</w:t>
      </w:r>
    </w:p>
    <w:p w:rsidR="002E5404" w:rsidRDefault="002E5404" w:rsidP="002E540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23. </w:t>
      </w:r>
      <w:r w:rsidR="00C9741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Разработчик НПА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в срок не позднее 20 рабочих дней со дня начала проведения экспертизы муниципального </w:t>
      </w:r>
      <w:r w:rsidR="005172BE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 w:rsidR="005D4E6B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направляет в У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полномоченный орган проект заключения о результатах оценки фактического воздействия.</w:t>
      </w:r>
    </w:p>
    <w:p w:rsidR="002E5404" w:rsidRDefault="002E5404" w:rsidP="002E540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24. В случае если не все разделы проекта заключения о результатах оценки фактического воздействия заполнены или не представлены статистические данные и количественные оценки, предусмотренные формой заключения о результатах оценки фактического в</w:t>
      </w:r>
      <w:r w:rsidR="005D4E6B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оздействия, У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полномоченный орган в срок не позднее 5 рабочих дней со дня поступления проекта заключения о результатах оценки фактического воздействия возвращает проект заключения о результатах оценки фактического воздействия </w:t>
      </w:r>
      <w:r w:rsidR="00C9741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разработчику 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на доработку.</w:t>
      </w:r>
    </w:p>
    <w:p w:rsidR="002E5404" w:rsidRDefault="002E5404" w:rsidP="002E540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25. В целях проведения публичных консультаций, </w:t>
      </w:r>
      <w:r w:rsidR="00C9741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разработчик НПА</w:t>
      </w:r>
      <w:r w:rsid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срок не позднее 7 рабочих дней со дня согласования проекта закл</w:t>
      </w:r>
      <w:r w:rsidR="005D4E6B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ючения о проведении экспертизы </w:t>
      </w:r>
      <w:r w:rsidR="00EA745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разработчиком 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размещает на официальном сайте уведомление о проведении экспертизы НПА, НПА Малышевского городского округа, в отношении которого проводится экспертиза, а также проект заключения о результатах оценки фактического воздействия такого НПА. Срок публичных консультаций по </w:t>
      </w:r>
      <w:r w:rsidR="005172BE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и проекту заключения о результатах оценки фактического воздействия составляет 10 рабочих дней со дня размещения на официальном сайте.</w:t>
      </w:r>
    </w:p>
    <w:p w:rsidR="002E5404" w:rsidRDefault="002E5404" w:rsidP="002E540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26. </w:t>
      </w:r>
      <w:r w:rsidR="00EA745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Разработчик НПА</w:t>
      </w:r>
      <w:r w:rsid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обязан рассмотреть все предложения, поступившие по результатам публичных консультаций, и составить сводку предложений.</w:t>
      </w:r>
    </w:p>
    <w:p w:rsidR="002E5404" w:rsidRDefault="002E5404" w:rsidP="008B61A6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27. По итогам публичных консультаций </w:t>
      </w:r>
      <w:r w:rsidR="00EA745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разработчиком 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проводится доработка проекта заключения о результатах оценки фактического воздействия. В доработанный проект заключения о результатах оценки фактического воздействия включаются:</w:t>
      </w:r>
    </w:p>
    <w:p w:rsidR="002E5404" w:rsidRDefault="002E5404" w:rsidP="008B61A6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1) сведения о проведении публичных консультаций по муниципальному </w:t>
      </w:r>
      <w:r w:rsidR="005172BE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и проекту заключения о результатах оценки фактического воздействия;</w:t>
      </w:r>
    </w:p>
    <w:p w:rsidR="002E5404" w:rsidRDefault="002E5404" w:rsidP="008B61A6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2) сводка предложений, поступивших по результатам публичных консультаций;</w:t>
      </w:r>
    </w:p>
    <w:p w:rsidR="002E5404" w:rsidRDefault="002E5404" w:rsidP="008B61A6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3) выводы о достижении заявленных целей за счет регулирования.</w:t>
      </w:r>
    </w:p>
    <w:p w:rsidR="002E5404" w:rsidRDefault="002E5404" w:rsidP="008B61A6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 xml:space="preserve">Выводы должны быть основаны на данных, указанных в заключении об оценке регулирующего воздействия по проекту муниципального </w:t>
      </w:r>
      <w:r w:rsidR="005172BE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, по которому подготавливается заключение о результатах оценки фактического воздействия.</w:t>
      </w:r>
    </w:p>
    <w:p w:rsidR="002E5404" w:rsidRDefault="002E5404" w:rsidP="008B61A6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случае если в заключении о результатах оценки фактического воздействия будет сделан вывод о достижении заявленных целей за счет регулирования, оценка фактического воздействия считается завершенной.</w:t>
      </w:r>
    </w:p>
    <w:p w:rsidR="002E5404" w:rsidRDefault="002E5404" w:rsidP="008B61A6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Если в заключении о результатах оценки фактического воздействия будет сделан вывод о </w:t>
      </w:r>
      <w:r w:rsidR="008B61A6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не достижении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заявленных целей за счет регулирования, проводится второй этап экспертизы, включающий в себя осуществление действий, предусмотренных </w:t>
      </w:r>
      <w:hyperlink r:id="rId24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пунктами 12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- </w:t>
      </w:r>
      <w:hyperlink r:id="rId25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21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настоящего порядка.</w:t>
      </w:r>
    </w:p>
    <w:p w:rsidR="008B61A6" w:rsidRDefault="008B61A6" w:rsidP="008B61A6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28. Окончательный проект заключения о результатах оценки фактического воздействия </w:t>
      </w:r>
      <w:r w:rsidR="00520757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отраслевым (</w:t>
      </w:r>
      <w:r w:rsidR="004816C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функциональным</w:t>
      </w:r>
      <w:r w:rsidR="00520757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)</w:t>
      </w:r>
      <w:r w:rsidR="009E4CB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отделом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направляется на подписание главе Малышевского городского округа.</w:t>
      </w:r>
    </w:p>
    <w:p w:rsidR="008B61A6" w:rsidRDefault="008B61A6" w:rsidP="008B61A6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29. Копия подписанного главой Малышевского городского округа заключения о результатах оценки фактического воздействия </w:t>
      </w:r>
      <w:r w:rsidR="00520757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отраслевым (</w:t>
      </w:r>
      <w:r w:rsidR="005D4E6B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функциональным</w:t>
      </w:r>
      <w:r w:rsidR="00520757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)</w:t>
      </w:r>
      <w:r w:rsidR="009E4CB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отделом </w:t>
      </w:r>
      <w:r w:rsidR="005D4E6B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направляется в У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полномоченный орган в течение </w:t>
      </w:r>
      <w:r w:rsidR="004816C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рабочих дней с момента его подписания.</w:t>
      </w:r>
    </w:p>
    <w:p w:rsidR="008B61A6" w:rsidRDefault="008B61A6" w:rsidP="008B61A6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30. Подписанное главой Малышевского городского округа заключение о результатах проведения </w:t>
      </w:r>
      <w:r w:rsidR="00EA745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оценки фактического воздействия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муниципального </w:t>
      </w:r>
      <w:r w:rsidR="005172BE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акта </w:t>
      </w:r>
      <w:r w:rsidR="00AC57A0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Уполномоченным органом</w:t>
      </w:r>
      <w:r w:rsidR="009E4CB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размещается на официальном сайте в течение </w:t>
      </w:r>
      <w:r w:rsidR="004816C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рабочих дней с момента его подписания.</w:t>
      </w:r>
    </w:p>
    <w:p w:rsidR="008B61A6" w:rsidRPr="008B61A6" w:rsidRDefault="008B61A6" w:rsidP="008B61A6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bCs/>
          <w:color w:val="auto"/>
          <w:szCs w:val="28"/>
          <w:lang w:eastAsia="en-US"/>
        </w:rPr>
      </w:pPr>
    </w:p>
    <w:p w:rsidR="008B61A6" w:rsidRPr="008B61A6" w:rsidRDefault="008B61A6" w:rsidP="008B61A6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bCs/>
          <w:color w:val="auto"/>
          <w:szCs w:val="28"/>
          <w:lang w:eastAsia="en-US"/>
        </w:rPr>
      </w:pPr>
      <w:r w:rsidRPr="008B61A6">
        <w:rPr>
          <w:rFonts w:ascii="Liberation Serif" w:eastAsiaTheme="minorHAnsi" w:hAnsi="Liberation Serif" w:cs="Liberation Serif"/>
          <w:bCs/>
          <w:color w:val="auto"/>
          <w:szCs w:val="28"/>
          <w:lang w:eastAsia="en-US"/>
        </w:rPr>
        <w:t>4. ИСПОЛЬЗОВАНИЕ РЕЗУЛЬТАТОВ ЭКСПЕРТИЗЫ МУНИЦИПАЛЬНЫХ</w:t>
      </w:r>
    </w:p>
    <w:p w:rsidR="008B61A6" w:rsidRPr="008B61A6" w:rsidRDefault="008B61A6" w:rsidP="008B61A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Cs/>
          <w:color w:val="auto"/>
          <w:szCs w:val="28"/>
          <w:lang w:eastAsia="en-US"/>
        </w:rPr>
      </w:pPr>
      <w:r w:rsidRPr="008B61A6">
        <w:rPr>
          <w:rFonts w:ascii="Liberation Serif" w:eastAsiaTheme="minorHAnsi" w:hAnsi="Liberation Serif" w:cs="Liberation Serif"/>
          <w:bCs/>
          <w:color w:val="auto"/>
          <w:szCs w:val="28"/>
          <w:lang w:eastAsia="en-US"/>
        </w:rPr>
        <w:t xml:space="preserve">НОРМАТИВНЫХ ПРАВОВЫХ АКТОВ </w:t>
      </w:r>
      <w:r w:rsidR="002E5E8F">
        <w:rPr>
          <w:rFonts w:ascii="Liberation Serif" w:eastAsiaTheme="minorHAnsi" w:hAnsi="Liberation Serif" w:cs="Liberation Serif"/>
          <w:bCs/>
          <w:color w:val="auto"/>
          <w:szCs w:val="28"/>
          <w:lang w:eastAsia="en-US"/>
        </w:rPr>
        <w:t>МАЛЫШЕВСКОГО</w:t>
      </w:r>
      <w:r w:rsidRPr="008B61A6">
        <w:rPr>
          <w:rFonts w:ascii="Liberation Serif" w:eastAsiaTheme="minorHAnsi" w:hAnsi="Liberation Serif" w:cs="Liberation Serif"/>
          <w:bCs/>
          <w:color w:val="auto"/>
          <w:szCs w:val="28"/>
          <w:lang w:eastAsia="en-US"/>
        </w:rPr>
        <w:t xml:space="preserve"> ГОРОДСКОГО ОКРУГА</w:t>
      </w:r>
    </w:p>
    <w:p w:rsidR="008B61A6" w:rsidRDefault="008B61A6" w:rsidP="008B61A6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8B61A6" w:rsidRDefault="008B61A6" w:rsidP="008B61A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31. </w:t>
      </w:r>
      <w:r w:rsidR="00EA7459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Разработчик НПА</w:t>
      </w:r>
      <w:r w:rsid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 итогам публичных консультаций готовит при необходимости изменения в НПА Малышевского городского округа.</w:t>
      </w:r>
    </w:p>
    <w:p w:rsidR="008B61A6" w:rsidRDefault="008B61A6" w:rsidP="008B61A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8B61A6" w:rsidRPr="008B61A6" w:rsidRDefault="008B61A6" w:rsidP="008B61A6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bCs/>
          <w:color w:val="auto"/>
          <w:szCs w:val="28"/>
          <w:lang w:eastAsia="en-US"/>
        </w:rPr>
      </w:pPr>
      <w:r w:rsidRPr="008B61A6">
        <w:rPr>
          <w:rFonts w:ascii="Liberation Serif" w:eastAsiaTheme="minorHAnsi" w:hAnsi="Liberation Serif" w:cs="Liberation Serif"/>
          <w:bCs/>
          <w:color w:val="auto"/>
          <w:szCs w:val="28"/>
          <w:lang w:eastAsia="en-US"/>
        </w:rPr>
        <w:t>5. РАЗМЕЩЕНИЕ ДОКУМЕНТОВ НА ОФИЦИАЛЬНОМ САЙТЕ</w:t>
      </w:r>
    </w:p>
    <w:p w:rsidR="008B61A6" w:rsidRPr="008B61A6" w:rsidRDefault="008B61A6" w:rsidP="008B61A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Cs/>
          <w:color w:val="auto"/>
          <w:szCs w:val="28"/>
          <w:lang w:eastAsia="en-US"/>
        </w:rPr>
      </w:pPr>
      <w:r w:rsidRPr="008B61A6">
        <w:rPr>
          <w:rFonts w:ascii="Liberation Serif" w:eastAsiaTheme="minorHAnsi" w:hAnsi="Liberation Serif" w:cs="Liberation Serif"/>
          <w:bCs/>
          <w:color w:val="auto"/>
          <w:szCs w:val="28"/>
          <w:lang w:eastAsia="en-US"/>
        </w:rPr>
        <w:t>ПРИ ПРОВЕДЕНИИ ОЦЕНКИ РЕГУЛИРУЮЩЕГО ВОЗДЕЙСТВИЯ,</w:t>
      </w:r>
    </w:p>
    <w:p w:rsidR="008B61A6" w:rsidRPr="008B61A6" w:rsidRDefault="008B61A6" w:rsidP="008B61A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Cs/>
          <w:color w:val="auto"/>
          <w:szCs w:val="28"/>
          <w:lang w:eastAsia="en-US"/>
        </w:rPr>
      </w:pPr>
      <w:r w:rsidRPr="008B61A6">
        <w:rPr>
          <w:rFonts w:ascii="Liberation Serif" w:eastAsiaTheme="minorHAnsi" w:hAnsi="Liberation Serif" w:cs="Liberation Serif"/>
          <w:bCs/>
          <w:color w:val="auto"/>
          <w:szCs w:val="28"/>
          <w:lang w:eastAsia="en-US"/>
        </w:rPr>
        <w:t>ЭКСПЕРТИЗЫ И ИСПОЛЬЗОВАНИЯ РЕЗУЛЬТАТОВ ДАННЫХ ПРОЦЕДУР</w:t>
      </w:r>
    </w:p>
    <w:p w:rsidR="008B61A6" w:rsidRDefault="008B61A6" w:rsidP="002E5E8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8B61A6" w:rsidRDefault="008B61A6" w:rsidP="002E5E8F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32. На </w:t>
      </w:r>
      <w:r w:rsidR="00520757" w:rsidRPr="00BC57AC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Интернет-портале «Оценка регулирующего воздействия в Свердловской области» (</w:t>
      </w:r>
      <w:hyperlink r:id="rId26" w:history="1">
        <w:r w:rsidR="00520757" w:rsidRPr="00BC57AC">
          <w:rPr>
            <w:rStyle w:val="a5"/>
            <w:rFonts w:ascii="Liberation Serif" w:eastAsiaTheme="minorHAnsi" w:hAnsi="Liberation Serif" w:cs="Liberation Serif"/>
            <w:szCs w:val="28"/>
            <w:lang w:eastAsia="en-US"/>
          </w:rPr>
          <w:t>http://regulation.midural.ru</w:t>
        </w:r>
      </w:hyperlink>
      <w:r w:rsidR="00520757" w:rsidRPr="00BC57AC">
        <w:rPr>
          <w:rStyle w:val="a5"/>
          <w:rFonts w:ascii="Liberation Serif" w:eastAsiaTheme="minorHAnsi" w:hAnsi="Liberation Serif" w:cs="Liberation Serif"/>
          <w:szCs w:val="28"/>
          <w:lang w:eastAsia="en-US"/>
        </w:rPr>
        <w:t>)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размещаются документы, необходимые для проведения оценки регулирующего воздействия и экспертизы, определенные </w:t>
      </w:r>
      <w:hyperlink r:id="rId27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Законом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Свердловской области от 14 июля 2014 года N 74-ОЗ "Об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Свердловской области и муниципальных нормативных правовых актов" (далее - документы).</w:t>
      </w:r>
    </w:p>
    <w:p w:rsidR="002E5E8F" w:rsidRDefault="002E5E8F" w:rsidP="002E5E8F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33. Размещение осуществляется путем заполнения электронных форм официального сайта в зависимости от выбранной процедуры (оценка регулирующего воздействия, экспертиза действующих </w:t>
      </w:r>
      <w:r w:rsidR="005172BE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или оценка фактического воздействия).</w:t>
      </w:r>
    </w:p>
    <w:p w:rsidR="002E5E8F" w:rsidRDefault="002E5E8F" w:rsidP="002E5E8F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34. Все поля электронной формы должны быть заполнены, прикреплены необходимые документы и дополнительная информация (при необходимости). Проект муниципального </w:t>
      </w:r>
      <w:r w:rsidR="005172BE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или утвержденный муниципальный </w:t>
      </w:r>
      <w:r w:rsidR="005172BE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рекомендуется загружать в формате текстового файла </w:t>
      </w:r>
      <w:proofErr w:type="spellStart"/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Microsoft</w:t>
      </w:r>
      <w:proofErr w:type="spellEnd"/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</w:t>
      </w:r>
      <w:proofErr w:type="spellStart"/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Word</w:t>
      </w:r>
      <w:proofErr w:type="spellEnd"/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.</w:t>
      </w:r>
    </w:p>
    <w:p w:rsidR="002E5E8F" w:rsidRDefault="002E5E8F" w:rsidP="002E5E8F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35. После размещения документов проводится стадия публичных консультаций, которая завершается автоматически.</w:t>
      </w:r>
    </w:p>
    <w:p w:rsidR="002E5E8F" w:rsidRDefault="002E5E8F" w:rsidP="002E5E8F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36. В случае поступления предложений от участников публичных консультаций без использования программных средств официального сайта (по электронной почте, в письменном виде) данные предложения подлежат включению в сводку предложений.</w:t>
      </w:r>
    </w:p>
    <w:p w:rsidR="002E5E8F" w:rsidRDefault="002E5E8F" w:rsidP="002E5E8F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37. Результаты оценки регулирующего воздействия и экспертизы используются для формирования заключения об оценке регулирующего воздействия или заключения о результатах экспертизы (оценки фактического воздействия).</w:t>
      </w:r>
    </w:p>
    <w:p w:rsidR="002E5E8F" w:rsidRDefault="002E5E8F" w:rsidP="002E5E8F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38. Размещение результатов оценки регулирующего воздействия и экспертизы (оценки фактического воздействия) осуществляется путем заполнения на официальном сайте соответствующей электронной формы, прикрепления документов по результатам оценки регулирующего воздействия и экспертизы (оценки фактического воздействия).</w:t>
      </w:r>
    </w:p>
    <w:p w:rsidR="002E5E8F" w:rsidRDefault="002E5E8F" w:rsidP="002E5E8F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39. Завершением процедуры оценки регулирующего воздействия и экспертизы (оценки фактического воздействия) является размещение на официальном сайте итоговой редакции проекта НПА Малышевского городского округа (в случае проведения оценки регулирующего воздействия) либо заключения о результатах экспертизы (оценки фактического воздействия). Размещение осуществляется путем прикрепления указанных документов в соответствующее поле электронной формы на официальном сайте.</w:t>
      </w:r>
    </w:p>
    <w:p w:rsidR="002E5E8F" w:rsidRDefault="002E5E8F" w:rsidP="002E5E8F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40. Уполномоченный орган подготавливает и не позднее 1 марта текущего года размещает на сайте, предназначенном для размещения информации об оценке регулирующего воздействия проектов НПА Малышевского городского округа и экспертизе НПА Малышевского городского округа, отчет о проведении экспертизы НПА Малышевского городского округа (далее - ежегодный отчет).</w:t>
      </w:r>
    </w:p>
    <w:p w:rsidR="002E5E8F" w:rsidRDefault="002E5E8F" w:rsidP="002E5E8F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ежегодном отчете содержится информация о подготовленных в отчетном году заключениях о результатах экспертизы НПА Малышевского городского округа.</w:t>
      </w:r>
    </w:p>
    <w:p w:rsidR="0071738E" w:rsidRDefault="0071738E" w:rsidP="00F95AE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A7459" w:rsidRDefault="00EA7459" w:rsidP="00F95AE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2E5E8F" w:rsidRDefault="002E5E8F" w:rsidP="002E5E8F">
      <w:pPr>
        <w:autoSpaceDE w:val="0"/>
        <w:autoSpaceDN w:val="0"/>
        <w:adjustRightInd w:val="0"/>
        <w:jc w:val="right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Приложение N 1</w:t>
      </w:r>
    </w:p>
    <w:p w:rsidR="002E5E8F" w:rsidRDefault="002E5E8F" w:rsidP="002E5E8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к Порядку проведения</w:t>
      </w:r>
    </w:p>
    <w:p w:rsidR="002E5E8F" w:rsidRDefault="002E5E8F" w:rsidP="002E5E8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экспертизы муниципальных</w:t>
      </w:r>
    </w:p>
    <w:p w:rsidR="002E5E8F" w:rsidRDefault="002E5E8F" w:rsidP="002E5E8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нормативных правовых актов</w:t>
      </w:r>
    </w:p>
    <w:p w:rsidR="002E5E8F" w:rsidRDefault="002E5E8F" w:rsidP="002E5E8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Малышевского городского округа</w:t>
      </w:r>
    </w:p>
    <w:p w:rsidR="002E5E8F" w:rsidRDefault="002E5E8F" w:rsidP="002E5E8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2E5E8F" w:rsidRDefault="002E5E8F" w:rsidP="002E5E8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ПЛАН</w:t>
      </w:r>
    </w:p>
    <w:p w:rsidR="002E5E8F" w:rsidRDefault="00CF7A0D" w:rsidP="002E5E8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ПРОВЕДЕНИЯ </w:t>
      </w:r>
      <w:r w:rsidR="002E5E8F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ЭКСПЕРТИЗЫ МУНИЦИПАЛЬНЫХ НОРМАТИВНЫХ ПРАВОВЫХ АКТОВ</w:t>
      </w:r>
    </w:p>
    <w:p w:rsidR="002E5E8F" w:rsidRDefault="002E5E8F" w:rsidP="002E5E8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МАЛЫШЕВСКОГО ГОРОДСКОГО ОКРУГА</w:t>
      </w:r>
    </w:p>
    <w:p w:rsidR="002E5E8F" w:rsidRDefault="002E5E8F" w:rsidP="002E5E8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tbl>
      <w:tblPr>
        <w:tblW w:w="0" w:type="auto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2693"/>
        <w:gridCol w:w="1276"/>
        <w:gridCol w:w="1843"/>
        <w:gridCol w:w="1843"/>
        <w:gridCol w:w="1559"/>
      </w:tblGrid>
      <w:tr w:rsidR="00CF7A0D" w:rsidTr="00CF7A0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N п/п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Реквизиты муниципального нормативного правового акта (вид, дата, номер, наименование)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Анализируемая сфера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2E5E8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Инициатор предложения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нормативного правового акта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 проведения экспертизы</w:t>
            </w:r>
          </w:p>
        </w:tc>
      </w:tr>
      <w:tr w:rsidR="00CF7A0D" w:rsidTr="00CF7A0D">
        <w:tc>
          <w:tcPr>
            <w:tcW w:w="9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A0D" w:rsidRDefault="00CF7A0D" w:rsidP="00CF7A0D">
            <w:pPr>
              <w:tabs>
                <w:tab w:val="left" w:pos="600"/>
                <w:tab w:val="center" w:pos="760"/>
              </w:tabs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 направлению «Оценка фактического воздействия»</w:t>
            </w:r>
          </w:p>
        </w:tc>
      </w:tr>
      <w:tr w:rsidR="00CF7A0D" w:rsidTr="00CF7A0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2E5E8F">
            <w:pPr>
              <w:tabs>
                <w:tab w:val="left" w:pos="600"/>
                <w:tab w:val="center" w:pos="760"/>
              </w:tabs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2E5E8F">
            <w:pPr>
              <w:tabs>
                <w:tab w:val="left" w:pos="600"/>
                <w:tab w:val="center" w:pos="760"/>
              </w:tabs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CF7A0D" w:rsidTr="00CF7A0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2E5E8F">
            <w:pPr>
              <w:tabs>
                <w:tab w:val="left" w:pos="600"/>
                <w:tab w:val="center" w:pos="760"/>
              </w:tabs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2E5E8F">
            <w:pPr>
              <w:tabs>
                <w:tab w:val="left" w:pos="600"/>
                <w:tab w:val="center" w:pos="760"/>
              </w:tabs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CF7A0D" w:rsidTr="00CF7A0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…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2E5E8F">
            <w:pPr>
              <w:tabs>
                <w:tab w:val="left" w:pos="600"/>
                <w:tab w:val="center" w:pos="760"/>
              </w:tabs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2E5E8F">
            <w:pPr>
              <w:tabs>
                <w:tab w:val="left" w:pos="600"/>
                <w:tab w:val="center" w:pos="760"/>
              </w:tabs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CF7A0D" w:rsidTr="00CF7A0D">
        <w:tc>
          <w:tcPr>
            <w:tcW w:w="9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A0D" w:rsidRDefault="00CF7A0D" w:rsidP="00CF7A0D">
            <w:pPr>
              <w:tabs>
                <w:tab w:val="left" w:pos="600"/>
                <w:tab w:val="center" w:pos="760"/>
              </w:tabs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 направлению «Экспертиза»</w:t>
            </w:r>
          </w:p>
        </w:tc>
      </w:tr>
      <w:tr w:rsidR="00CF7A0D" w:rsidTr="00CF7A0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2E5E8F">
            <w:pPr>
              <w:tabs>
                <w:tab w:val="left" w:pos="600"/>
                <w:tab w:val="center" w:pos="760"/>
              </w:tabs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2E5E8F">
            <w:pPr>
              <w:tabs>
                <w:tab w:val="left" w:pos="600"/>
                <w:tab w:val="center" w:pos="760"/>
              </w:tabs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CF7A0D" w:rsidTr="00CF7A0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2E5E8F">
            <w:pPr>
              <w:tabs>
                <w:tab w:val="left" w:pos="600"/>
                <w:tab w:val="center" w:pos="760"/>
              </w:tabs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2E5E8F">
            <w:pPr>
              <w:tabs>
                <w:tab w:val="left" w:pos="600"/>
                <w:tab w:val="center" w:pos="760"/>
              </w:tabs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CF7A0D" w:rsidTr="00CF7A0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…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2E5E8F">
            <w:pPr>
              <w:tabs>
                <w:tab w:val="left" w:pos="600"/>
                <w:tab w:val="center" w:pos="760"/>
              </w:tabs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2E5E8F">
            <w:pPr>
              <w:tabs>
                <w:tab w:val="left" w:pos="600"/>
                <w:tab w:val="center" w:pos="760"/>
              </w:tabs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</w:tbl>
    <w:p w:rsidR="002E5E8F" w:rsidRDefault="002E5E8F" w:rsidP="008B61A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8B61A6" w:rsidRDefault="008B61A6" w:rsidP="008B61A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2E5E8F" w:rsidRDefault="002E5E8F" w:rsidP="008B61A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2E5E8F" w:rsidRDefault="002E5E8F" w:rsidP="008B61A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2E5E8F" w:rsidRDefault="002E5E8F" w:rsidP="008B61A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2E5E8F" w:rsidRDefault="002E5E8F" w:rsidP="008B61A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2E5E8F" w:rsidRDefault="002E5E8F" w:rsidP="008B61A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2E5E8F" w:rsidRDefault="002E5E8F" w:rsidP="008B61A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2E5E8F" w:rsidRDefault="002E5E8F" w:rsidP="008B61A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2E5E8F" w:rsidRDefault="002E5E8F" w:rsidP="008B61A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2E5E8F" w:rsidRDefault="002E5E8F" w:rsidP="008B61A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2E5E8F" w:rsidRDefault="002E5E8F" w:rsidP="008B61A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2E5E8F" w:rsidRDefault="002E5E8F" w:rsidP="008B61A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2E5E8F" w:rsidRDefault="002E5E8F" w:rsidP="00EE530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2E5E8F" w:rsidRDefault="002E5E8F" w:rsidP="002E5E8F">
      <w:pPr>
        <w:autoSpaceDE w:val="0"/>
        <w:autoSpaceDN w:val="0"/>
        <w:adjustRightInd w:val="0"/>
        <w:jc w:val="right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Приложение N 2</w:t>
      </w:r>
    </w:p>
    <w:p w:rsidR="002E5E8F" w:rsidRDefault="002E5E8F" w:rsidP="002E5E8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к Порядку проведения</w:t>
      </w:r>
    </w:p>
    <w:p w:rsidR="002E5E8F" w:rsidRDefault="002E5E8F" w:rsidP="002E5E8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экспертизы муниципальных</w:t>
      </w:r>
    </w:p>
    <w:p w:rsidR="002E5E8F" w:rsidRDefault="002E5E8F" w:rsidP="002E5E8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нормативных правовых актов</w:t>
      </w:r>
    </w:p>
    <w:p w:rsidR="002E5E8F" w:rsidRDefault="002E5E8F" w:rsidP="002E5E8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Малышевского городского округа</w:t>
      </w:r>
    </w:p>
    <w:p w:rsidR="002E5E8F" w:rsidRDefault="002E5E8F" w:rsidP="002E5E8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2E5E8F" w:rsidRDefault="002E5E8F" w:rsidP="002E5E8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ПРЕДЛОЖЕНИЯ</w:t>
      </w:r>
    </w:p>
    <w:p w:rsidR="002E5E8F" w:rsidRDefault="002E5E8F" w:rsidP="002E5E8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 ПРОВЕДЕНИИ ЭКСПЕРТИЗЫ МУНИЦИПАЛЬНЫХ НОРМАТИВНЫХ ПРАВОВЫХ</w:t>
      </w:r>
    </w:p>
    <w:p w:rsidR="002E5E8F" w:rsidRDefault="002E5E8F" w:rsidP="002E5E8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АКТОВ МАЛЫШЕВСКОГО ГОРОДСКОГО ОКРУГА В 20__ ГОДУ</w:t>
      </w:r>
    </w:p>
    <w:p w:rsidR="002E5E8F" w:rsidRDefault="002E5E8F" w:rsidP="002E5E8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098"/>
        <w:gridCol w:w="2381"/>
        <w:gridCol w:w="2268"/>
        <w:gridCol w:w="1684"/>
      </w:tblGrid>
      <w:tr w:rsidR="002E5E8F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8F" w:rsidRDefault="002E5E8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N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8F" w:rsidRDefault="002E5E8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Реквизиты НПА (вид, дата, номер, наименование)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8F" w:rsidRDefault="002E5E8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Положения акта, создающие негативные условия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8F" w:rsidRDefault="002E5E8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Значимость проблемы и обоснование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8F" w:rsidRDefault="002E5E8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Иная информация о проблеме</w:t>
            </w:r>
          </w:p>
        </w:tc>
      </w:tr>
      <w:tr w:rsidR="00CF7A0D" w:rsidTr="00E805AE">
        <w:tc>
          <w:tcPr>
            <w:tcW w:w="9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A0D" w:rsidRDefault="00CF7A0D" w:rsidP="00CF7A0D">
            <w:pPr>
              <w:tabs>
                <w:tab w:val="left" w:pos="600"/>
                <w:tab w:val="center" w:pos="760"/>
              </w:tabs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 направлению «Оценка фактического воздействия»</w:t>
            </w:r>
          </w:p>
        </w:tc>
      </w:tr>
      <w:tr w:rsidR="00CF7A0D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CF7A0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CF7A0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CF7A0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CF7A0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CF7A0D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CF7A0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CF7A0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CF7A0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CF7A0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CF7A0D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...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CF7A0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CF7A0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CF7A0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A0D" w:rsidRDefault="00CF7A0D" w:rsidP="00CF7A0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CF7A0D" w:rsidTr="00E805AE">
        <w:tc>
          <w:tcPr>
            <w:tcW w:w="9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A0D" w:rsidRDefault="00CF7A0D" w:rsidP="00CF7A0D">
            <w:pPr>
              <w:tabs>
                <w:tab w:val="left" w:pos="600"/>
                <w:tab w:val="center" w:pos="760"/>
              </w:tabs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 направлению «Экспертиза»</w:t>
            </w:r>
          </w:p>
        </w:tc>
      </w:tr>
      <w:tr w:rsidR="00CF7A0D" w:rsidTr="00CF7A0D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A0D" w:rsidRDefault="00CF7A0D" w:rsidP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A0D" w:rsidRDefault="00CF7A0D" w:rsidP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A0D" w:rsidRDefault="00CF7A0D" w:rsidP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A0D" w:rsidRDefault="00CF7A0D" w:rsidP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A0D" w:rsidRDefault="00CF7A0D" w:rsidP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CF7A0D" w:rsidTr="00CF7A0D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A0D" w:rsidRDefault="00CF7A0D" w:rsidP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A0D" w:rsidRDefault="00CF7A0D" w:rsidP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A0D" w:rsidRDefault="00CF7A0D" w:rsidP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A0D" w:rsidRDefault="00CF7A0D" w:rsidP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A0D" w:rsidRDefault="00CF7A0D" w:rsidP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CF7A0D" w:rsidTr="00CF7A0D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A0D" w:rsidRDefault="00CF7A0D" w:rsidP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…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A0D" w:rsidRDefault="00CF7A0D" w:rsidP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A0D" w:rsidRDefault="00CF7A0D" w:rsidP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A0D" w:rsidRDefault="00CF7A0D" w:rsidP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A0D" w:rsidRDefault="00CF7A0D" w:rsidP="00CF7A0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</w:tbl>
    <w:p w:rsidR="002E5E8F" w:rsidRDefault="002E5E8F" w:rsidP="002E5E8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72"/>
        <w:gridCol w:w="340"/>
        <w:gridCol w:w="1474"/>
        <w:gridCol w:w="340"/>
        <w:gridCol w:w="3345"/>
      </w:tblGrid>
      <w:tr w:rsidR="002E5E8F">
        <w:tc>
          <w:tcPr>
            <w:tcW w:w="3572" w:type="dxa"/>
          </w:tcPr>
          <w:p w:rsidR="002E5E8F" w:rsidRDefault="002E5E8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Руководитель,</w:t>
            </w:r>
          </w:p>
          <w:p w:rsidR="002E5E8F" w:rsidRDefault="002E5E8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направившего предложения</w:t>
            </w:r>
          </w:p>
        </w:tc>
        <w:tc>
          <w:tcPr>
            <w:tcW w:w="340" w:type="dxa"/>
          </w:tcPr>
          <w:p w:rsidR="002E5E8F" w:rsidRDefault="002E5E8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474" w:type="dxa"/>
          </w:tcPr>
          <w:p w:rsidR="002E5E8F" w:rsidRDefault="002E5E8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340" w:type="dxa"/>
          </w:tcPr>
          <w:p w:rsidR="002E5E8F" w:rsidRDefault="002E5E8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3345" w:type="dxa"/>
          </w:tcPr>
          <w:p w:rsidR="002E5E8F" w:rsidRDefault="002E5E8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2E5E8F">
        <w:tc>
          <w:tcPr>
            <w:tcW w:w="3572" w:type="dxa"/>
            <w:tcBorders>
              <w:bottom w:val="single" w:sz="4" w:space="0" w:color="auto"/>
            </w:tcBorders>
          </w:tcPr>
          <w:p w:rsidR="002E5E8F" w:rsidRDefault="002E5E8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340" w:type="dxa"/>
          </w:tcPr>
          <w:p w:rsidR="002E5E8F" w:rsidRDefault="002E5E8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474" w:type="dxa"/>
            <w:tcBorders>
              <w:bottom w:val="single" w:sz="4" w:space="0" w:color="auto"/>
            </w:tcBorders>
          </w:tcPr>
          <w:p w:rsidR="002E5E8F" w:rsidRDefault="002E5E8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340" w:type="dxa"/>
          </w:tcPr>
          <w:p w:rsidR="002E5E8F" w:rsidRDefault="002E5E8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3345" w:type="dxa"/>
            <w:tcBorders>
              <w:bottom w:val="single" w:sz="4" w:space="0" w:color="auto"/>
            </w:tcBorders>
          </w:tcPr>
          <w:p w:rsidR="002E5E8F" w:rsidRDefault="002E5E8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2E5E8F">
        <w:tc>
          <w:tcPr>
            <w:tcW w:w="3572" w:type="dxa"/>
            <w:tcBorders>
              <w:top w:val="single" w:sz="4" w:space="0" w:color="auto"/>
            </w:tcBorders>
          </w:tcPr>
          <w:p w:rsidR="002E5E8F" w:rsidRDefault="002E5E8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(должность)</w:t>
            </w:r>
          </w:p>
        </w:tc>
        <w:tc>
          <w:tcPr>
            <w:tcW w:w="340" w:type="dxa"/>
          </w:tcPr>
          <w:p w:rsidR="002E5E8F" w:rsidRDefault="002E5E8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</w:tcBorders>
          </w:tcPr>
          <w:p w:rsidR="002E5E8F" w:rsidRDefault="002E5E8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(подпись)</w:t>
            </w:r>
          </w:p>
        </w:tc>
        <w:tc>
          <w:tcPr>
            <w:tcW w:w="340" w:type="dxa"/>
          </w:tcPr>
          <w:p w:rsidR="002E5E8F" w:rsidRDefault="002E5E8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3345" w:type="dxa"/>
            <w:tcBorders>
              <w:top w:val="single" w:sz="4" w:space="0" w:color="auto"/>
            </w:tcBorders>
          </w:tcPr>
          <w:p w:rsidR="002E5E8F" w:rsidRDefault="002E5E8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(инициалы и фамилия)</w:t>
            </w:r>
          </w:p>
        </w:tc>
      </w:tr>
    </w:tbl>
    <w:p w:rsidR="002E5E8F" w:rsidRDefault="002E5E8F" w:rsidP="008B61A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2E5404" w:rsidRDefault="002E5404" w:rsidP="002E540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C328DE" w:rsidRDefault="00C328DE" w:rsidP="00C328DE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32074" w:rsidRDefault="00E32074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32074" w:rsidRDefault="00E32074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F95AE9" w:rsidRDefault="00F95AE9" w:rsidP="00F95AE9">
      <w:pPr>
        <w:autoSpaceDE w:val="0"/>
        <w:autoSpaceDN w:val="0"/>
        <w:adjustRightInd w:val="0"/>
        <w:spacing w:before="28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right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 xml:space="preserve">Приложение N </w:t>
      </w:r>
      <w:r w:rsidR="00860E07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</w:t>
      </w:r>
    </w:p>
    <w:p w:rsidR="00E553AE" w:rsidRDefault="00E553AE" w:rsidP="00E553AE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к Порядку проведения</w:t>
      </w:r>
    </w:p>
    <w:p w:rsidR="00E553AE" w:rsidRDefault="00E553AE" w:rsidP="00E553AE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экспертизы муниципальных</w:t>
      </w:r>
    </w:p>
    <w:p w:rsidR="00E553AE" w:rsidRDefault="00E553AE" w:rsidP="00E553AE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нормативных правовых актов</w:t>
      </w:r>
    </w:p>
    <w:p w:rsidR="00E553AE" w:rsidRDefault="00E553AE" w:rsidP="00E553AE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Малышевского городского округа</w:t>
      </w:r>
    </w:p>
    <w:p w:rsid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ФОРМА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ЗАКЛЮЧЕНИЯ О РЕЗУЛЬТАТАХ ЭКСПЕРТИЗЫ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</w:t>
      </w:r>
    </w:p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Общая информация</w:t>
      </w:r>
    </w:p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8220"/>
      </w:tblGrid>
      <w:tr w:rsidR="00E553AE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1.1.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Основные реквизиты муниципального нормативного правового акта, в том числе вид, дата, номер, наименование, редакция, источник публикации:</w:t>
            </w:r>
          </w:p>
        </w:tc>
      </w:tr>
      <w:tr w:rsidR="00E553AE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E553AE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1.2.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Дата вступления в силу муниципального нормативного правового акта и его отдельных положений:</w:t>
            </w:r>
          </w:p>
        </w:tc>
      </w:tr>
      <w:tr w:rsidR="00E553AE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(указать дату; если положения вводятся в действие в разное время, указывается положение и дата)</w:t>
            </w:r>
          </w:p>
        </w:tc>
      </w:tr>
      <w:tr w:rsidR="00E553AE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1.3.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Установленный переходный период и (или) отсрочка введения муниципального нормативного правового акта, распространения установленного им регулирования на ранее возникавшие отношения:</w:t>
            </w:r>
          </w:p>
        </w:tc>
      </w:tr>
      <w:tr w:rsidR="00E553AE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E553AE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1.4.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муниципального нормативного правового акта</w:t>
            </w:r>
          </w:p>
        </w:tc>
      </w:tr>
      <w:tr w:rsidR="00E553AE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E553AE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1.5.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Сфера муниципального регулирования:</w:t>
            </w:r>
          </w:p>
        </w:tc>
      </w:tr>
      <w:tr w:rsidR="00E553AE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E553A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1.6.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Ссылка на нормативные правовые акты или их отдельные положения, в соответствии с которыми осуществляется муниципальное регулирование:</w:t>
            </w:r>
          </w:p>
        </w:tc>
      </w:tr>
      <w:tr w:rsidR="00E553AE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1.7.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Проведение ОРВ в отношении проекта муниципального нормативного правового акта:</w:t>
            </w:r>
          </w:p>
        </w:tc>
      </w:tr>
      <w:tr w:rsidR="00E553AE">
        <w:tc>
          <w:tcPr>
            <w:tcW w:w="850" w:type="dxa"/>
            <w:tcBorders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1.7.1.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Проводилось: да/нет</w:t>
            </w:r>
          </w:p>
        </w:tc>
      </w:tr>
      <w:tr w:rsidR="00E553AE">
        <w:tc>
          <w:tcPr>
            <w:tcW w:w="850" w:type="dxa"/>
            <w:tcBorders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1.7.2.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Степень регулирующего воздействия положений проекта муниципального нормативного правового акта: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высокая/низкая</w:t>
            </w:r>
          </w:p>
        </w:tc>
      </w:tr>
      <w:tr w:rsidR="00E553AE">
        <w:tc>
          <w:tcPr>
            <w:tcW w:w="850" w:type="dxa"/>
            <w:tcBorders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1.7.3.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Сроки проведения публичных консультаций по проекту муниципального нормативного правового акта: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начало: "__" ___________ 20__ г.;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окончание: "__" ___________ 20__ г.</w:t>
            </w:r>
          </w:p>
        </w:tc>
      </w:tr>
      <w:tr w:rsidR="00E553AE">
        <w:tc>
          <w:tcPr>
            <w:tcW w:w="850" w:type="dxa"/>
            <w:tcBorders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1.7.4.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проекта муниципального нормативного правового акта, проводивший ОРВ:</w:t>
            </w:r>
          </w:p>
        </w:tc>
      </w:tr>
      <w:tr w:rsidR="00E553AE">
        <w:tc>
          <w:tcPr>
            <w:tcW w:w="850" w:type="dxa"/>
            <w:tcBorders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1.7.5.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заключения об оценке регулирующего воздействия проекта муниципального нормативного правового акта:</w:t>
            </w:r>
          </w:p>
        </w:tc>
      </w:tr>
      <w:tr w:rsidR="00E553AE"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1.7.6.</w:t>
            </w:r>
          </w:p>
        </w:tc>
        <w:tc>
          <w:tcPr>
            <w:tcW w:w="8220" w:type="dxa"/>
            <w:tcBorders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проекта заключения на официальном сайте:</w:t>
            </w:r>
          </w:p>
        </w:tc>
      </w:tr>
      <w:tr w:rsidR="00E553A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1.8.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Контактная информация исполнителя: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Ф.И.О.: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Должность: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Телефон: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Адрес электронной почты:</w:t>
            </w:r>
          </w:p>
        </w:tc>
      </w:tr>
    </w:tbl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2. Основные группы субъектов предпринимательской,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иные заинтересованные лица,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включая органы местного самоуправления, муниципальные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организации, интересы которых затрагиваются регулированием,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установленным муниципальным нормативным правовым актом</w:t>
      </w:r>
    </w:p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4"/>
        <w:gridCol w:w="2054"/>
        <w:gridCol w:w="607"/>
        <w:gridCol w:w="2511"/>
        <w:gridCol w:w="620"/>
        <w:gridCol w:w="2725"/>
      </w:tblGrid>
      <w:tr w:rsidR="00E553AE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2.1.</w:t>
            </w:r>
          </w:p>
        </w:tc>
        <w:tc>
          <w:tcPr>
            <w:tcW w:w="20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участников отношений: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2.2.</w:t>
            </w:r>
          </w:p>
        </w:tc>
        <w:tc>
          <w:tcPr>
            <w:tcW w:w="25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Данные о количестве участников отношений в настоящее время: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2.3.</w:t>
            </w:r>
          </w:p>
        </w:tc>
        <w:tc>
          <w:tcPr>
            <w:tcW w:w="27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Данные об изменении количества участников отношений в течение срока действия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муниципального нормативного правового акта:</w:t>
            </w:r>
          </w:p>
        </w:tc>
      </w:tr>
      <w:tr w:rsidR="00E553AE"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2.4.</w:t>
            </w:r>
          </w:p>
        </w:tc>
        <w:tc>
          <w:tcPr>
            <w:tcW w:w="8517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E553AE">
        <w:tc>
          <w:tcPr>
            <w:tcW w:w="907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3. Оценка степени решения проблемы и преодоления,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связанных с ней негативных эффектов за счет регулирования</w:t>
      </w:r>
    </w:p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8391"/>
      </w:tblGrid>
      <w:tr w:rsidR="00E553AE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3.1.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проблемы, на решение которой направлено регулирование, установленное муниципальным нормативным правовым актом, и связанных с ней негативных эффектов:</w:t>
            </w:r>
          </w:p>
        </w:tc>
      </w:tr>
      <w:tr w:rsidR="00E553AE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E553AE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3.2.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степени решения проблемы и связанных с ней негативных эффектов:</w:t>
            </w:r>
          </w:p>
        </w:tc>
      </w:tr>
      <w:tr w:rsidR="00E553AE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E553AE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3.3.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E553AE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4. Оценка бюджетных расходов и доходов,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возникающих при муниципальном регулировании</w:t>
      </w:r>
    </w:p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"/>
        <w:gridCol w:w="2551"/>
        <w:gridCol w:w="500"/>
        <w:gridCol w:w="2880"/>
        <w:gridCol w:w="513"/>
        <w:gridCol w:w="1984"/>
      </w:tblGrid>
      <w:tr w:rsidR="00E553A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Реализация функций, полномочий, обязанностей и прав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 и поступлений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4.3.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 и поступлений</w:t>
            </w:r>
          </w:p>
        </w:tc>
      </w:tr>
      <w:tr w:rsidR="00E553AE">
        <w:tc>
          <w:tcPr>
            <w:tcW w:w="9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Наименование органа власти, осуществляющего функцию (предоставляющего услугу):</w:t>
            </w:r>
          </w:p>
        </w:tc>
      </w:tr>
      <w:tr w:rsidR="00E553AE"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4.1.1. Описание функций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4.2.1. Расходы в год: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N: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31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(Функция N)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4.2.2. Поступления в год: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поступлений N: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4.4.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4.5.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4.6.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4.7.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4.8.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расходах и поступлениях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652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4.9.</w:t>
            </w:r>
          </w:p>
        </w:tc>
        <w:tc>
          <w:tcPr>
            <w:tcW w:w="8428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E553AE">
        <w:tc>
          <w:tcPr>
            <w:tcW w:w="9022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5. Оценка издержек субъектов предпринимательской и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связанных с необходимостью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соблюдения установленных муниципальным нормативным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правовым актом обязанностей или ограничений,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выгод, возникающих в связи с регулированием</w:t>
      </w:r>
    </w:p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14"/>
        <w:gridCol w:w="594"/>
        <w:gridCol w:w="1984"/>
        <w:gridCol w:w="664"/>
        <w:gridCol w:w="1701"/>
        <w:gridCol w:w="539"/>
        <w:gridCol w:w="1191"/>
      </w:tblGrid>
      <w:tr w:rsidR="00E553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5.1.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Установленная обязанность или ограничение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5.2.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субъектов предпринимательской и инвестиционной деятельности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5.3.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5.4.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</w:t>
            </w:r>
          </w:p>
        </w:tc>
      </w:tr>
      <w:tr w:rsidR="00E553AE">
        <w:tc>
          <w:tcPr>
            <w:tcW w:w="23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(Обязанность или ограничение N)</w:t>
            </w:r>
          </w:p>
        </w:tc>
        <w:tc>
          <w:tcPr>
            <w:tcW w:w="2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(Группа участников отношений N)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Единовременные расходы (указать время возникновения):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1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23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Постоянные расходы (в год):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1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5.5.</w:t>
            </w:r>
          </w:p>
        </w:tc>
        <w:tc>
          <w:tcPr>
            <w:tcW w:w="6757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единовременные расходы: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5.6.</w:t>
            </w:r>
          </w:p>
        </w:tc>
        <w:tc>
          <w:tcPr>
            <w:tcW w:w="6757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постоянные расходы (в год):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5.7.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издержек, не поддающихся количественной оценке:</w:t>
            </w:r>
          </w:p>
        </w:tc>
      </w:tr>
      <w:tr w:rsidR="00E553AE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E553AE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выгод субъектов предпринимательской и инвестиционной деятельности, возникающих в связи с регулированием:</w:t>
            </w:r>
          </w:p>
        </w:tc>
      </w:tr>
      <w:tr w:rsidR="00E553AE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E553AE">
        <w:tc>
          <w:tcPr>
            <w:tcW w:w="567" w:type="dxa"/>
            <w:tcBorders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Сопоставление данных об издержках и выгодах субъектов предпринимательской и инвестиционной деятельности:</w:t>
            </w:r>
          </w:p>
        </w:tc>
      </w:tr>
      <w:tr w:rsidR="00E553AE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E553AE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5.9.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E553AE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6. Оценка положительных и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отрицательных последствий регулирования</w:t>
      </w:r>
    </w:p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"/>
        <w:gridCol w:w="2098"/>
        <w:gridCol w:w="579"/>
        <w:gridCol w:w="1247"/>
        <w:gridCol w:w="552"/>
        <w:gridCol w:w="2211"/>
        <w:gridCol w:w="566"/>
        <w:gridCol w:w="1247"/>
      </w:tblGrid>
      <w:tr w:rsidR="00E553AE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6.1.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отрицательных последствий регулирования в разрезе групп участников отношений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6.2.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6.3.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положительных последствий регулирования в разрезе групп участников отношений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6.4.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</w:tr>
      <w:tr w:rsidR="00E553AE"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</w:t>
            </w:r>
          </w:p>
        </w:tc>
        <w:tc>
          <w:tcPr>
            <w:tcW w:w="1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</w:t>
            </w: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</w:t>
            </w:r>
          </w:p>
        </w:tc>
      </w:tr>
      <w:tr w:rsidR="00E553AE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6.5. Иные последствия регулирования: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E553AE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6.6. Источники данных: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7. Сведения о реализации методов контроля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достижением цели регулирования</w:t>
      </w:r>
    </w:p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"/>
        <w:gridCol w:w="2425"/>
        <w:gridCol w:w="555"/>
        <w:gridCol w:w="2465"/>
        <w:gridCol w:w="595"/>
        <w:gridCol w:w="2425"/>
      </w:tblGrid>
      <w:tr w:rsidR="00E553A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7.1.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Характеристика методов контроля за достижением цели регулирования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7.2.</w:t>
            </w:r>
          </w:p>
        </w:tc>
        <w:tc>
          <w:tcPr>
            <w:tcW w:w="2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результатов реализации методов контроля за достижением цели регулирования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7.3.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расходов на осуществление контроля</w:t>
            </w:r>
          </w:p>
        </w:tc>
      </w:tr>
      <w:tr w:rsidR="00E553AE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</w:t>
            </w:r>
          </w:p>
        </w:tc>
      </w:tr>
    </w:tbl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8. Оценка достижения заявленных целей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регулирования при проведении экспертизы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</w:t>
      </w:r>
    </w:p>
    <w:p w:rsid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tbl>
      <w:tblPr>
        <w:tblW w:w="10835" w:type="dxa"/>
        <w:tblInd w:w="-11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6"/>
        <w:gridCol w:w="1985"/>
        <w:gridCol w:w="1701"/>
        <w:gridCol w:w="1984"/>
        <w:gridCol w:w="1985"/>
        <w:gridCol w:w="1984"/>
      </w:tblGrid>
      <w:tr w:rsidR="00E553AE" w:rsidTr="00E553AE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8.1.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регулирования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8.2.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Показатели (индикаторы) достижения целей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8.3.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Расчет (способ расчета) показателя (индикатор)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8.4.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Значение показателя (индикатора) до введения регулирования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8.5.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Плановое значение показателя (индикатора) в связи с введением регулирования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8.6.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Текущее значение показателя (индикатора) в связи с введением регулирования</w:t>
            </w:r>
          </w:p>
        </w:tc>
      </w:tr>
      <w:tr w:rsidR="00E553AE" w:rsidTr="00E553AE"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Индикатор 1.1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 w:rsidTr="00E553AE"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Индикатор 1.N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 w:rsidTr="00E553AE"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Индикатор N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 w:rsidTr="00E553AE"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Индикатор N.N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</w:tbl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9. Сведения об оценке фактического воздействия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отношении нормативного правового акта,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 подготовке проекта, которого проводилась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процедура оценки регулирующего воздействия *</w:t>
      </w:r>
    </w:p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E553AE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9.1. Сведения об оценке фактического воздействия в отношении нормативного правового акта, при подготовке проекта которого проводилась процедура оценки регулирующего воздействия проектов нормативных правовых актов, в том числе сопоставление показателей, расходов и доходов субъектов предпринимательской деятельности и бюджетов бюджетной системы Российской Федерации, установленных в заключении об оценке регулирующего воздействия проекта нормативного правового акта, с фактически достигнутыми значениями, выводы о достижении целей регулирования и результатах контроля рисков, указанных в заключении об оценке регулирующего воздействия проекта нормативного правового акта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E553AE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9.2. Источники данных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E553AE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* Для актов, по которым не проводилась ОРВ проектов актов, данный раздел не заполняется.</w:t>
            </w:r>
          </w:p>
        </w:tc>
      </w:tr>
    </w:tbl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10. Выводы о достижении заявленных целей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счет регулирования, об эффективности решения проблем и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преодоления, связанных с ними негативных эффектов,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о наличии в муниципальном нормативном правовом акте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положений, необоснованно затрудняющих ведение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предпринимательской и инвестиционной деятельности</w:t>
      </w:r>
    </w:p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E553AE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10.1.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достижении целей регулирования:</w:t>
            </w:r>
          </w:p>
        </w:tc>
      </w:tr>
      <w:tr w:rsidR="00E553AE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E553AE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Выводы об эффективности решения проблем и преодоления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связанных с ними негативных эффектов:</w:t>
            </w:r>
          </w:p>
        </w:tc>
      </w:tr>
      <w:tr w:rsidR="00E553AE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E553AE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10.3.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наличии в нормативном правовом акте положений, необоснованно затрудняющих ведение предпринимательской и инвестиционной деятельности:</w:t>
            </w:r>
          </w:p>
        </w:tc>
      </w:tr>
      <w:tr w:rsidR="00E553AE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E553AE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10.4.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выводы о фактическом воздействии регулирования:</w:t>
            </w:r>
          </w:p>
        </w:tc>
      </w:tr>
      <w:tr w:rsidR="00E553AE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11. Сведения о проведении публичных консультаций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 муниципальному нормативному правовому акту</w:t>
      </w:r>
    </w:p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E553AE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11.1.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 проведения публичных консультаций: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начало: "__" ___________ 20__ г.;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окончание: "__" ___________ 20__ г.</w:t>
            </w:r>
          </w:p>
        </w:tc>
      </w:tr>
      <w:tr w:rsidR="00E553AE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проведении публичных консультаций:</w:t>
            </w:r>
          </w:p>
        </w:tc>
      </w:tr>
      <w:tr w:rsidR="00E553AE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E553AE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11.3.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заключения о результатах проведения экспертизы на официальных сайтах:</w:t>
            </w:r>
          </w:p>
        </w:tc>
      </w:tr>
      <w:tr w:rsidR="00E553AE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</w:tc>
      </w:tr>
    </w:tbl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12. Предложения об отмене (изменении)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 или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его отдельных предложений, иных мерах,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направленных на решение проблемы и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преодоление связанных с ней негативных эффектов</w:t>
      </w:r>
    </w:p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0"/>
        <w:gridCol w:w="1644"/>
        <w:gridCol w:w="715"/>
        <w:gridCol w:w="2154"/>
        <w:gridCol w:w="757"/>
        <w:gridCol w:w="3061"/>
      </w:tblGrid>
      <w:tr w:rsidR="00E553AE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12.1.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Содержание предложения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12.2.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предложения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12.3.</w:t>
            </w:r>
          </w:p>
        </w:tc>
        <w:tc>
          <w:tcPr>
            <w:tcW w:w="3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Реквизиты муниципального нормативного правового акта, требующего внесение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изменений</w:t>
            </w:r>
          </w:p>
        </w:tc>
      </w:tr>
      <w:tr w:rsidR="00E553AE"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Предложение N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</w:t>
            </w:r>
          </w:p>
        </w:tc>
        <w:tc>
          <w:tcPr>
            <w:tcW w:w="3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</w:t>
            </w:r>
          </w:p>
        </w:tc>
      </w:tr>
    </w:tbl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Приложение:</w:t>
      </w:r>
    </w:p>
    <w:p w:rsidR="00E553AE" w:rsidRDefault="00E553AE" w:rsidP="00E553AE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Сводка предложений по результатам проведения публичных консультаций по муниципальному нормативному правовому акту.</w:t>
      </w:r>
    </w:p>
    <w:p w:rsidR="002E5E8F" w:rsidRDefault="002E5E8F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AE1C9B" w:rsidRDefault="00AE1C9B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AE1C9B" w:rsidRDefault="00AE1C9B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AE1C9B" w:rsidRDefault="00AE1C9B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AE1C9B" w:rsidRDefault="00AE1C9B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AE1C9B" w:rsidRDefault="00AE1C9B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AE1C9B" w:rsidRDefault="00AE1C9B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AE1C9B" w:rsidRDefault="00AE1C9B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AE1C9B" w:rsidRDefault="00AE1C9B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AE1C9B" w:rsidRDefault="00AE1C9B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AE1C9B" w:rsidRDefault="00AE1C9B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AE1C9B" w:rsidRDefault="00AE1C9B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AE1C9B" w:rsidRDefault="00AE1C9B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AE1C9B" w:rsidRDefault="00AE1C9B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AE1C9B" w:rsidRDefault="00AE1C9B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AE1C9B" w:rsidRDefault="00AE1C9B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AE1C9B" w:rsidRDefault="00AE1C9B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AE1C9B" w:rsidRDefault="00AE1C9B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AE1C9B" w:rsidRDefault="00AE1C9B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AE1C9B" w:rsidRDefault="00AE1C9B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AE1C9B" w:rsidRDefault="00AE1C9B" w:rsidP="00AE1C9B">
      <w:pPr>
        <w:autoSpaceDE w:val="0"/>
        <w:autoSpaceDN w:val="0"/>
        <w:adjustRightInd w:val="0"/>
        <w:jc w:val="right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 w:rsidRPr="00AE1C9B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Приложение N 4</w:t>
      </w:r>
    </w:p>
    <w:p w:rsidR="00AE1C9B" w:rsidRDefault="00AE1C9B" w:rsidP="00AE1C9B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к Порядку проведения</w:t>
      </w:r>
    </w:p>
    <w:p w:rsidR="00AE1C9B" w:rsidRDefault="00AE1C9B" w:rsidP="00AE1C9B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экспертизы муниципальных</w:t>
      </w:r>
    </w:p>
    <w:p w:rsidR="00AE1C9B" w:rsidRDefault="00AE1C9B" w:rsidP="00AE1C9B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нормативных правовых актов</w:t>
      </w:r>
    </w:p>
    <w:p w:rsidR="00AE1C9B" w:rsidRDefault="00AE1C9B" w:rsidP="00AE1C9B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Малышевского городского округа</w:t>
      </w:r>
    </w:p>
    <w:p w:rsidR="00AE1C9B" w:rsidRDefault="00AE1C9B" w:rsidP="00AE1C9B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AE1C9B" w:rsidRDefault="00AE1C9B" w:rsidP="00AE1C9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СВОДКА</w:t>
      </w:r>
    </w:p>
    <w:p w:rsidR="00AE1C9B" w:rsidRDefault="00AE1C9B" w:rsidP="00AE1C9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ПРЕДЛОЖЕНИЙ ПО РЕЗУЛЬТАТАМ ПУБЛИЧНЫХ КОНСУЛЬТАЦИЙ</w:t>
      </w:r>
    </w:p>
    <w:p w:rsidR="00AE1C9B" w:rsidRDefault="00AE1C9B" w:rsidP="00AE1C9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 ПРОЕКТУ ЗАКЛЮЧЕНИЯ О РЕЗУЛЬТАТАХ ЭКСПЕРТИЗЫ</w:t>
      </w:r>
    </w:p>
    <w:p w:rsidR="00AE1C9B" w:rsidRDefault="00AE1C9B" w:rsidP="00AE1C9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"___________________________________"</w:t>
      </w:r>
    </w:p>
    <w:p w:rsidR="00AE1C9B" w:rsidRDefault="00AE1C9B" w:rsidP="00AE1C9B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2726"/>
        <w:gridCol w:w="3061"/>
        <w:gridCol w:w="2551"/>
      </w:tblGrid>
      <w:tr w:rsidR="00AE1C9B" w:rsidTr="00E805AE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N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Участник обсуждения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Позиция участника обсуждения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Комментарии </w:t>
            </w:r>
          </w:p>
        </w:tc>
      </w:tr>
      <w:tr w:rsidR="00AE1C9B" w:rsidTr="00E805AE">
        <w:tc>
          <w:tcPr>
            <w:tcW w:w="9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C9B" w:rsidRDefault="00AE1C9B" w:rsidP="00E805AE">
            <w:pPr>
              <w:tabs>
                <w:tab w:val="left" w:pos="600"/>
                <w:tab w:val="center" w:pos="760"/>
              </w:tabs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 направлению «Оценка фактического воздействия»</w:t>
            </w:r>
          </w:p>
        </w:tc>
      </w:tr>
      <w:tr w:rsidR="00AE1C9B" w:rsidTr="00E805AE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AE1C9B" w:rsidTr="00E805AE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AE1C9B" w:rsidTr="00E805AE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...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AE1C9B" w:rsidTr="00E805AE">
        <w:tc>
          <w:tcPr>
            <w:tcW w:w="9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 направлению «Экспертиза»</w:t>
            </w:r>
          </w:p>
        </w:tc>
      </w:tr>
      <w:tr w:rsidR="00AE1C9B" w:rsidTr="00E805AE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AE1C9B" w:rsidTr="00E805AE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AE1C9B" w:rsidTr="00E805AE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…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9B" w:rsidRDefault="00AE1C9B" w:rsidP="00E805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</w:tbl>
    <w:p w:rsidR="00AE1C9B" w:rsidRDefault="00AE1C9B" w:rsidP="00AE1C9B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AE1C9B" w:rsidRDefault="00AE1C9B" w:rsidP="00AE1C9B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Общее число участников публичных консультаций: __________, в том числе:</w:t>
      </w:r>
    </w:p>
    <w:p w:rsidR="00AE1C9B" w:rsidRDefault="00AE1C9B" w:rsidP="00AE1C9B">
      <w:pPr>
        <w:autoSpaceDE w:val="0"/>
        <w:autoSpaceDN w:val="0"/>
        <w:adjustRightInd w:val="0"/>
        <w:spacing w:before="28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Общее число учтенных предложений: ________.</w:t>
      </w:r>
    </w:p>
    <w:p w:rsidR="00AE1C9B" w:rsidRDefault="00AE1C9B" w:rsidP="00AE1C9B">
      <w:pPr>
        <w:autoSpaceDE w:val="0"/>
        <w:autoSpaceDN w:val="0"/>
        <w:adjustRightInd w:val="0"/>
        <w:spacing w:before="28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Общее число учтенных частично предложений: ________.</w:t>
      </w:r>
    </w:p>
    <w:p w:rsidR="00AE1C9B" w:rsidRDefault="00AE1C9B" w:rsidP="00AE1C9B">
      <w:pPr>
        <w:autoSpaceDE w:val="0"/>
        <w:autoSpaceDN w:val="0"/>
        <w:adjustRightInd w:val="0"/>
        <w:spacing w:before="28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Общее число отклоненных предложений: ________.</w:t>
      </w:r>
    </w:p>
    <w:p w:rsidR="00AE1C9B" w:rsidRDefault="00AE1C9B" w:rsidP="00AE1C9B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32074">
      <w:pPr>
        <w:autoSpaceDE w:val="0"/>
        <w:autoSpaceDN w:val="0"/>
        <w:adjustRightInd w:val="0"/>
        <w:spacing w:before="28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F95AE9" w:rsidRDefault="00F95AE9" w:rsidP="00E553AE">
      <w:pPr>
        <w:autoSpaceDE w:val="0"/>
        <w:autoSpaceDN w:val="0"/>
        <w:adjustRightInd w:val="0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right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Приложение N 5</w:t>
      </w:r>
    </w:p>
    <w:p w:rsidR="00E553AE" w:rsidRDefault="00E553AE" w:rsidP="00E553AE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к Порядку проведения</w:t>
      </w:r>
    </w:p>
    <w:p w:rsidR="00E553AE" w:rsidRDefault="00E553AE" w:rsidP="00E553AE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экспертизы муниципальных</w:t>
      </w:r>
    </w:p>
    <w:p w:rsidR="00E553AE" w:rsidRDefault="00E553AE" w:rsidP="00E553AE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нормативных правовых актов</w:t>
      </w:r>
    </w:p>
    <w:p w:rsidR="00E553AE" w:rsidRDefault="00E553AE" w:rsidP="00E553AE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Малышевского городского округа</w:t>
      </w:r>
    </w:p>
    <w:p w:rsid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ФОРМА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ЗАКЛЮЧЕНИЯ О РЕЗУЛЬТАТАХ ОЦЕНКИ ФАКТИЧЕСКОГО ВОЗДЕЙСТВИЯ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</w:t>
      </w:r>
    </w:p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Общая информация</w:t>
      </w:r>
    </w:p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8220"/>
      </w:tblGrid>
      <w:tr w:rsidR="00E553AE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1.1.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Основные реквизиты муниципального нормативного правового акта, в том числе вид, дата, номер, наименование, редакция, источник публикации:</w:t>
            </w:r>
          </w:p>
        </w:tc>
      </w:tr>
      <w:tr w:rsidR="00E553AE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E553AE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1.2.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Дата вступления в силу муниципального нормативного правового акта и его отдельных положений:</w:t>
            </w:r>
          </w:p>
        </w:tc>
      </w:tr>
      <w:tr w:rsidR="00E553AE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(указать дату; если положения вводятся в действие в разное время, указывается положение и дата)</w:t>
            </w:r>
          </w:p>
        </w:tc>
      </w:tr>
      <w:tr w:rsidR="00E553AE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1.3.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муниципального нормативного правового акта</w:t>
            </w:r>
          </w:p>
        </w:tc>
      </w:tr>
      <w:tr w:rsidR="00E553AE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E553A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1.4.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Контактная информация исполнителя: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Ф.И.О.: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Должность: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Телефон: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Адрес электронной почты:</w:t>
            </w:r>
          </w:p>
        </w:tc>
      </w:tr>
    </w:tbl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2. Оценка бюджетных расходов и доходов,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возникающих при муниципальном регулировании</w:t>
      </w:r>
    </w:p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4"/>
        <w:gridCol w:w="2054"/>
        <w:gridCol w:w="607"/>
        <w:gridCol w:w="2511"/>
        <w:gridCol w:w="620"/>
        <w:gridCol w:w="2725"/>
      </w:tblGrid>
      <w:tr w:rsidR="00E553AE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2.1.</w:t>
            </w:r>
          </w:p>
        </w:tc>
        <w:tc>
          <w:tcPr>
            <w:tcW w:w="20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Реализация функций,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полномочий, обязанностей и прав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2.2.</w:t>
            </w:r>
          </w:p>
        </w:tc>
        <w:tc>
          <w:tcPr>
            <w:tcW w:w="25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Оценка расходов и доходов,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запланированных на этапе принятия акта и отраженных в заключении об ОРВ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2.3.</w:t>
            </w:r>
          </w:p>
        </w:tc>
        <w:tc>
          <w:tcPr>
            <w:tcW w:w="27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Фактическая оценка расходов и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поступлений</w:t>
            </w:r>
          </w:p>
        </w:tc>
      </w:tr>
      <w:tr w:rsidR="00E553AE"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2.4.</w:t>
            </w:r>
          </w:p>
        </w:tc>
        <w:tc>
          <w:tcPr>
            <w:tcW w:w="8517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E553AE">
        <w:tc>
          <w:tcPr>
            <w:tcW w:w="907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3. Оценка положительных и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отрицательных последствий регулирования</w:t>
      </w:r>
    </w:p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1928"/>
        <w:gridCol w:w="1984"/>
        <w:gridCol w:w="607"/>
        <w:gridCol w:w="1928"/>
        <w:gridCol w:w="1984"/>
      </w:tblGrid>
      <w:tr w:rsidR="00E553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3.1.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отрицательных последствий регулирования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3.2.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положительных последствий регулирования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</w:tbl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4. Оценка достижения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заявленных целей регулирования при проведении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экспертизы муниципального нормативного правового акта</w:t>
      </w:r>
    </w:p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14"/>
        <w:gridCol w:w="1814"/>
        <w:gridCol w:w="1531"/>
        <w:gridCol w:w="2041"/>
        <w:gridCol w:w="1871"/>
      </w:tblGrid>
      <w:tr w:rsidR="00E553AE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регулирования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Показатели (индикаторы) достижения целей регулирования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4.3.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Единица измерения показателя (индикатора)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4.4.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Плановое значение показателя (индикатора) в связи с введением регулирования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4.5.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Текущее значение показателя (индикатора) в связи с введением регулирования</w:t>
            </w:r>
          </w:p>
        </w:tc>
      </w:tr>
      <w:tr w:rsidR="00E553AE"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Индикатор 1.1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Индикатор 1.N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N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Индикатор N 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E553AE"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Индикатор N.N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</w:tbl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5. Выводы о достижении заявленных целей за счет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регулирования, об эффективности решения проблем и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преодоления связанных с ними негативных эффектов,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о наличии в муниципальном нормативном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правовом акте положений, необоснованно затрудняющих ведение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предпринимательской и инвестиционной деятельности</w:t>
      </w:r>
    </w:p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E553AE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5.1.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достижении целей регулирования:</w:t>
            </w:r>
          </w:p>
        </w:tc>
      </w:tr>
      <w:tr w:rsidR="00E553AE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E553AE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об эффективности решения проблем и преодоления связанных с ними негативных эффектов:</w:t>
            </w:r>
          </w:p>
        </w:tc>
      </w:tr>
      <w:tr w:rsidR="00E553AE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E553AE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5.3.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наличии в нормативном правовом акте положений, необоснованно затрудняющих ведение предпринимательской и инвестиционной деятельности:</w:t>
            </w:r>
          </w:p>
        </w:tc>
      </w:tr>
      <w:tr w:rsidR="00E553AE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E553AE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5.4.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выводы о фактическом воздействии регулирования:</w:t>
            </w:r>
          </w:p>
        </w:tc>
      </w:tr>
      <w:tr w:rsidR="00E553AE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6. Сведения о проведении публичных консультаций</w:t>
      </w:r>
    </w:p>
    <w:p w:rsidR="00E553AE" w:rsidRDefault="00E553AE" w:rsidP="00E553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 муниципальному нормативному правовому акту</w:t>
      </w:r>
    </w:p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E553AE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6.1.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 проведения публичных консультаций: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начало: "__" ___________ 20__ г.;</w:t>
            </w:r>
          </w:p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окончание: "__" ___________ 20__ г.</w:t>
            </w:r>
          </w:p>
        </w:tc>
      </w:tr>
      <w:tr w:rsidR="00E553AE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проведении публичных консультаций:</w:t>
            </w:r>
          </w:p>
        </w:tc>
      </w:tr>
      <w:tr w:rsidR="00E553AE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E553AE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6.3.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заключения о результатах проведения экспертизы на официальных сайтах:</w:t>
            </w:r>
          </w:p>
        </w:tc>
      </w:tr>
      <w:tr w:rsidR="00E553AE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AE" w:rsidRDefault="00E553A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</w:tc>
      </w:tr>
    </w:tbl>
    <w:p w:rsidR="00E553AE" w:rsidRPr="00E553AE" w:rsidRDefault="00E553AE" w:rsidP="00E553A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Приложение:</w:t>
      </w:r>
    </w:p>
    <w:p w:rsidR="00E553AE" w:rsidRDefault="00E553AE" w:rsidP="00E553AE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Сводка предложений по результатам проведения публичных консультаций по муниципальному нормативному правовому акту;</w:t>
      </w:r>
    </w:p>
    <w:p w:rsidR="00E553AE" w:rsidRDefault="00E553AE" w:rsidP="00E553AE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2. Заключение, подготовленное по результатам оценки регулирующего воздействия на стадии разработки и согласования проекта, рассматриваемого муниципального нормативного правового акта.</w:t>
      </w: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F95AE9" w:rsidRDefault="00F95AE9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E553AE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p w:rsidR="00496491" w:rsidRDefault="00496491" w:rsidP="00496491">
      <w:pPr>
        <w:autoSpaceDE w:val="0"/>
        <w:autoSpaceDN w:val="0"/>
        <w:adjustRightInd w:val="0"/>
        <w:jc w:val="right"/>
        <w:outlineLvl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Приложение N 2</w:t>
      </w:r>
    </w:p>
    <w:p w:rsidR="00496491" w:rsidRDefault="00496491" w:rsidP="00496491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к Постановлению </w:t>
      </w:r>
      <w:r w:rsidR="00C844EA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главы</w:t>
      </w:r>
    </w:p>
    <w:p w:rsidR="00496491" w:rsidRDefault="00496491" w:rsidP="00496491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Малышевского городского округа</w:t>
      </w:r>
    </w:p>
    <w:p w:rsidR="00496491" w:rsidRDefault="00496491" w:rsidP="00496491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от </w:t>
      </w:r>
      <w:r w:rsidR="009548F4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23.07.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2021 г. N </w:t>
      </w:r>
      <w:r w:rsidR="009548F4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375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-П</w:t>
      </w:r>
      <w:r w:rsidR="00C844EA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Г</w:t>
      </w:r>
    </w:p>
    <w:p w:rsidR="00496491" w:rsidRPr="00003AF3" w:rsidRDefault="00496491" w:rsidP="0049649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96491" w:rsidRDefault="00496491" w:rsidP="0049649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color w:val="auto"/>
          <w:szCs w:val="28"/>
          <w:lang w:eastAsia="en-US"/>
        </w:rPr>
        <w:t>МЕТОДИЧЕСКИЕ РЕКОМЕНДАЦИИ</w:t>
      </w:r>
    </w:p>
    <w:p w:rsidR="00496491" w:rsidRDefault="00496491" w:rsidP="0049649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color w:val="auto"/>
          <w:szCs w:val="28"/>
          <w:lang w:eastAsia="en-US"/>
        </w:rPr>
        <w:t>ПО ПОДГОТОВКЕ ЗАКЛЮЧЕНИЙ О РЕЗУЛЬТАТАХ ЭКСПЕРТИЗЫ</w:t>
      </w:r>
    </w:p>
    <w:p w:rsidR="00496491" w:rsidRDefault="00496491" w:rsidP="0049649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color w:val="auto"/>
          <w:szCs w:val="28"/>
          <w:lang w:eastAsia="en-US"/>
        </w:rPr>
        <w:t>МУНИЦИПАЛЬНЫХ НОРМАТИВНЫХ ПРАВОВЫХ АКТОВ</w:t>
      </w:r>
    </w:p>
    <w:p w:rsidR="00496491" w:rsidRDefault="00496491" w:rsidP="0049649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color w:val="auto"/>
          <w:szCs w:val="28"/>
          <w:lang w:eastAsia="en-US"/>
        </w:rPr>
        <w:t>МАЛЫШЕВСКОГО ГОРОДСКОГО ОКРУГА</w:t>
      </w:r>
    </w:p>
    <w:p w:rsidR="00496491" w:rsidRPr="00003AF3" w:rsidRDefault="00496491" w:rsidP="0049649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1. В отношении каждого муниципального нормативного правового акта </w:t>
      </w:r>
      <w:r w:rsidR="005172BE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(далее - НПА)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Малышевского городского</w:t>
      </w:r>
      <w:r w:rsidR="00583774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округа, включенного в годовой П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лан проведения экспертизы муниципальных </w:t>
      </w:r>
      <w:r w:rsidR="005172BE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Малышевск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ого городского округа в раздел «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Экспертиза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»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, </w:t>
      </w:r>
      <w:r w:rsidR="00AC57A0"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Уполномоченный орган</w:t>
      </w:r>
      <w:r w:rsidR="00AC57A0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- организационно-правовой отдел администрации Малышевского городского округа (далее по тексту – Уполномоченный орган)</w:t>
      </w:r>
      <w:r w:rsidR="00AC57A0" w:rsidRPr="00EF13F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готовит проект заключения о результатах экспертизы НПА (далее - проект заключения о результатах экспертизы), по установленной форме.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2. Проект заключения о результатах экспертизы НПА должен содержать все сведения, предусмотренные формой, за исключением сведений о полученных в ходе публичных консультаций предложениях. После проведения публичных консультаций указанные сведения вносятся в соответствующие разделы проекта заключения о результатах экспертизы НПА.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3. В проекте заключения о результатах экспертизы НПА необходимо указание на источники использованных данных. Расчеты, произведенные для заполнения соответствующих полей, приводятся в приложении к проекту заключения о результатах экспертизы муниципального НПА.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4. </w:t>
      </w:r>
      <w:hyperlink r:id="rId28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Раздел 1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заключения о результатах экспертизы муниципально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го </w:t>
      </w:r>
      <w:r w:rsidR="005172BE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«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Общая информация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»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данном разделе приводятся сведения об оцениваемом.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Если оценивается группа актов, то должно быть приведено обоснование, почему группу актов необходимо рассматривать в совокупности. Обоснованием может быть указание на то, что положения НПА более высокого уровня конкретизируются в НПА более низкого уровня, либо на то, что разными НПА вводятся схожие, дополняющие друг друга или противоречащие друг другу права, обязанности и ограничения субъектов предпринимательской, инвестиционной и (или) иной деятельности.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Если в отношении проекта НПА проводилась оценка регулирующего воздействия, то информация вносится в соответствующее поле. Если проводится экспертиза группы актов, то вносится информация о проведении, либо отсутствии оценки регулирующего воздействия по каждому из рассматриваемых актов. Информация в соответствующих полях должна совпадать с информацией, приведенной в заключении об оценке регулирующего воздействия проекта НПА.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 xml:space="preserve">5. </w:t>
      </w:r>
      <w:hyperlink r:id="rId29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Раздел 2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заключения о результатах экспертизы муниципально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го </w:t>
      </w:r>
      <w:r w:rsidR="005172BE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«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Основные группы субъектов предпринимательской, инвестиционной деятельности, иные заинтересованные лица, включая органы местного самоуправления, интересы которых затрагиваются регулированием, установленным нормативным правовым актом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»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данном разделе дается характеристика групп участников экономических (общественных) отношений, интересы которых затронуты НПА. К группам участников отношений могут быть отнесены: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а) субъекты предпринимательской деятельности либо группы таких субъектов (предприятия отдельных секторов экономики и организации социальной сферы; в зависимости от содержания регулирования рассматриваются сферы деятельности или рынки товаров и услуг; организации, ориентированные на экспорт или внутренний спрос; крупные, средние или малые предприятия, индивидуальные предприниматели; юридические лица, индивидуальные предприниматели, физические лица, осуществляющие определенные виды деятельности (например, лицензируемой) и т.д.);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б) органы власти, государственные и муниципальные организации, которые могут быть разделены: по уровню власти (федеральные, региональные, органы местного самоуправления); по ведомственной принадлежности; по исполняемым государственным функциям и предоставляемым государственным или муниципальным услугам; по функциональным обязанностям отдельных групп должностных лиц и другим основаниям;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в) некоммерческие организации (в целом, либо отдельные их группы);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г) население либо отдельные группы населения (например, специфическим экологическим рискам может быть подвергнуто население конкретных территорий; в зоне влияния негативных факторов могут находиться работники предприятий или организаций определенной сферы либо их часть; при выявлении негативных факторов, усугубляющих социальное неравенство и проблемы бедности, могут быть выделены граждане с низким уровнем доходов, безработные; домохозяйства, доходы которых близки к уровню бедности);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д) население (потребители) либо отдельные их группы могут быть разделены по территории проживания, возрасту, уровню дохода, информационному обеспечению, образовательному и культурному уровню, этническому происхождению, исповедуемой религии, занятости и другим признакам.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По каждой группе приводится количественная оценка числа ее участников на момент проведения экспертизы НПА, а также данные об изменении числа участников с момента принятия </w:t>
      </w:r>
      <w:r w:rsidR="00A9167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. Как минимум, должны быть указаны направления изменений: выросло, снизилось, осталось неизменным. Желательно привести количественную оценку изменений (на сколько выросло/снизилось число участников группы в абсолютных величинах и в процентном выражении в связи с введением регулирования);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 xml:space="preserve">е) источники данных, на основе которых определен количественный состав группы участников отношений, приводятся в </w:t>
      </w:r>
      <w:hyperlink r:id="rId30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пункте 2.4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заключения о результатах экспертизы.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6. </w:t>
      </w:r>
      <w:hyperlink r:id="rId31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Раздел 3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заключения о результатах экспертизы муниципального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</w:t>
      </w:r>
      <w:r w:rsidR="00A9167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«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Оценка степени решения проблемы и преодоления связанных с ней негативных эффектов за счет регулирования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»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данном разделе должно быть определено, насколько применение НПА позволило фактически решить проблемы и преодолеть негативные эффекты, для решения которых принимался НПА.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Формулировка проблемы и описание негативных эффектов, связанных с ее существованием, должно совпадать с описанием проблемы и эффектов, приведенных в заключении об оценке регулирующего воздействия, если для проекта НПА она проводилась. Если оценка регулирующего воздействия по проекту НПА не проводилась, формулировка проблемы проводится на основании ведомственных сведений и экспертной оценки.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 проведении оценки степени решения проблемы и негативных эффектов, связанных с проблемой, необходимо стремиться к проведению количественной оценки степени решения проблемы. Если для проекта НПА проводилась оценка регулирующего воздействия, то сопоставляется текущее состояние проблемы с состоянием, описанным в момент проведения оценки регулирующего воздействия. Если, по мнению профильного органа, в момент проведения оценки регулирующего воздействия, масштаб проблемы был оценен некорректно, это должно быть указано в проекте заключения о результатах экспертизы.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 выявлении причинно-следственной связи между текущим состоянием проблемы и регулированием, установленным оцениваемым НПА, можно опираться на данные исследований, мнения участников отношений (при этом необходимо учитывать, что имеется риск ошибки участников и/или преследования собственных групповых интересов), собственную экспертную оценку. Причинно-следственная связь между текущим состоянием проблемы и регулированием подлежит логическому обоснованию.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7. </w:t>
      </w:r>
      <w:hyperlink r:id="rId32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Раздел 4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заключения о результатах экспертизы муниципально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го </w:t>
      </w:r>
      <w:r w:rsidR="00A9167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«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Оценка бюджетных расходов и доходов, возникающих при муни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ципальном регулировании»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данном разделе указываются все функции, полномочия, обязанности и права органов местного самоуправления, которые реализуются во исполнение оцениваемого НПА. Кратко описывается порядок реализации соответствующих функций, каким органом местного самоуправления они реализуются.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 каждой реализуемой функции приводятся данные о затратах, связанных с ее реализацией. Виды единовременных и периодических расходов могут приводиться укрупнено в соответствии с видами расходов бюджетов бюджетной системы с пояснениями (например, расходы на содержание дополнительной численности инспекторов, расходы на создание информационной системы мониторинга и т.д.).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При определении расходов используются фактические данные о расходах в разрезе выполняемых функций. Если в системе учета расходы на выполнение конкретной функции отдельно не выделяются, они определяются как доля от общих затрат с обоснованием размера доли.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 оценке доходов учитываются: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а) прямые дополнительные доходы бюджета Малышевского городского округа (например, связанные с повышением налоговых ставок, увеличением неналоговых доходов, платой за оказание услуг муниципальными организациями, осуществление разрешительных процедур, если их платность предусмотрена законодательством);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б) косвенные дополнительные доходы бюджета Малышевского городского округа (например, связанные с ростом налоговой базы, например, если вследствие либерализации регулирования произошел дополнительный рост промышленного производства, данный рост сопровождался дополнительными доходами бюджетов по НДС, налогу на прибыль, НДФЛ и т.д.);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в) выпадающие доходы (например, связанные со снижением налоговых ставок, введением льгот и т.д.).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На основе оценки доходов и расходов по каждой функции формируется итоговая оценка расходов и доходов в расчете на год. Единовременные расходы и доходы делятся на количество лет действия регулирования с учетом индекса-дефлятора. При формировании сумм учитываются все виды влияния на доходы и расходы (например, итоговый объем доходов равен объему дополнительных доходов, уменьшенному на объем выпадающих доходов).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заключении о результатах экспертизы приводятся иные сведения о расходах и возможных поступлениях бюджета Малышевского городского округа. В частности, в данном пункте могут быть указаны итоговое соотношение расходов и возможных поступлений, их соотношение по времени реализации НПА (если указанные расходы и поступления неравномерны во времени; так при высоких единовременных расходах первого года реализации акта объем дополнительных доходов за трехлетний период может не превышать планируемый объем расходов).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8. </w:t>
      </w:r>
      <w:hyperlink r:id="rId33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Раздел 5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заключения о результатах экспертизы муниципального </w:t>
      </w:r>
      <w:r w:rsidR="00A9167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«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Оценка издержек субъектов предпринимательской и инвестиционной деятельности, связанных с необходимостью соблюдения установленных муниципальным нормативным правовым актом обязанностей или ограничений, а также выгод, возникающих в связи с регулированием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»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В заключении о результатах экспертизы указываются обязанности и ограничения, которые возлагаются на участников отношений НПА. Для каждой обязанности или ограничения необходимо указать группы участников отношений, которые затронуты регулированием, а также дать количественную оценку каждой группе. Указание следует начинать с групп, которые непосредственно являются объектом регулирования (у которых возникли новые обязанности, права, в отношении которых устанавливаются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запреты или ограничения). Источником могут быть статистические данные о количестве предприятий (граждан) той или иной категории, данные реестров о количестве выданных лицензий, полученных разрешений и т.п. Возможно использование результатов исследований рынков, иных независимых исследований. При невозможности точной однозначной оценки количества субъектов возможно приводить интервальные оценки, обосновывая методы получения таких оценок.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Для каждой группы участников отношений, прямо или косвенно затронутых регулированием, приводится оценка расходов, связанных с выполнением обязанности. Оценка расходов приводится в текущих ценах соответствующих лет. При оценке расходов используются индексы-дефляторы в соответствии с последним доведенным прогнозом социально-экономического развития Российской Федерации на среднесрочную перспективу.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 характеристике расходов выделяют единовременные расходы - расходы, связанные с капитальными вложениями, разработкой информационных систем, разработкой внутренней нормативной документации, обучением и т.д., и периодические расходы - расходы на наем дополнительного персонала, на содержание и обслуживание техники и т.д.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Периодические расходы приводятся за год. Единовременные расходы приводятся с указанием времени их возникновения.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 определении расходов могут быть использованы официальные статистические данные (о зарплатах, численности работников, объемах производства и реализации определенных видов продукции и т.п.), данные опросов представителей соответствующих групп (в том числе информация, полученная в ходе публичных консультаций), социологических опросов, независимых исследований, мониторингов, а также иная релевантная информация.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Для оценки расходов рекомендуется использовать Методику оценки стандартных издержек субъектов предпринимательской и иной экономической деятельности, возникающих в связи с исполнением требований регулирования.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Для оценки расходов по каждой группе участников отношений и каждой категории т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ребований определяются расходы «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репрезентатив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ного»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участника, которые умножаются на число участников группы. Для периодических расходов принимается во внимание изменение числа участников группы за период действия регулирования. При составлении данного раздела также применять и иные методы расчетов с соответствующим обоснованием.</w:t>
      </w:r>
    </w:p>
    <w:p w:rsidR="00496491" w:rsidRDefault="00176158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поле «</w:t>
      </w:r>
      <w:r w:rsidR="0049649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Описание издержек, не по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ддающихся количественной оценке»</w:t>
      </w:r>
      <w:r w:rsidR="0049649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дается описание издержек, для которых невозможно на основании имеющихся данных дать достоверную количественную оценку, но которые являются существенными.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В поле 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«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Описание выгод субъектов предпринимательской и инвестиционной деятельности, возни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кающих в связи с регулированием»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дается количественное описание выгод различных групп, затронутых регулированием, полученное с применением расчетных методов. Необходимо дать как количественную оценку числа участников групп, получающих выгоды от рег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улирования, так и оценку выгод «репрезентативного»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участника группы. Как и расходы, выгоды могут быть разделены на единовременные и периодические. Для тех выгод, которые не могут быть определены количественно, дается их качественное описание.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В поле 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«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Сопоставительные данные об издержках и выгодах субъектов предпринимательской, инвестиционной деятельности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»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приводится количественное сопоставление выгод и издержек для всех групп, затронутых регулированием. При невозможности корректного количественного сопоставления выгод и издержек (наличия значимых не оцененных количественно выгод и (или) издержек) приводится качественная оценка баланса выгод и издержек для каждой группы.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9. </w:t>
      </w:r>
      <w:hyperlink r:id="rId34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Раздел 6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заключения о результатах экспертизы муниципально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го </w:t>
      </w:r>
      <w:r w:rsidR="00A9167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«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Оценка положительных и отрицате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льных последствий регулирования»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данном разделе приводится перечень фактически учтенных и неучтенных на стадии оценки регулирующего воздействия проекта НПА положительных и отрицательных последствий регулирования. Учитываются как последствия, связанные с преодолением негативных эффектов от существования проблем, так и иные последствия. Целесообразно указать, какие последствия были учтены на стадии проведения оценки регулирующего воздействия проекта НПА, а какие были выявлены впоследствии.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Для каждого последствия регулирования приводятся группы, для которых они являются значимыми. Описание групп должно совпадать с выделением групп в </w:t>
      </w:r>
      <w:hyperlink r:id="rId35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разделе 2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заключения о результатах экспертизы НПА. Желательно приведение количественных оценок как положительных, так и отрицательных последствий.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10. </w:t>
      </w:r>
      <w:hyperlink r:id="rId36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Раздел 7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заключения о результатах экспертизы муниципально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го </w:t>
      </w:r>
      <w:r w:rsidR="00A9167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«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Сведения о реализации методов контроля за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достижением цели регулирования»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данном разделе приводится характеристика реализации методов контроля за достижением цели регулирования, необходимых мероприятий, дается описание результатов реализации методов контроля, дается оценка их эффективности, расходов на их осуществление.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11. </w:t>
      </w:r>
      <w:hyperlink r:id="rId37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Раздел 8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заключения о результатах экспертизы муниципально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го </w:t>
      </w:r>
      <w:r w:rsidR="00A9167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«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Оценка достижения заявленных целей регулирования при проведении экспертизы муниципального нормативного правового акта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»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данном разделе указываются количественно измеримые показатели (индикаторы), которые характеризуют достижение целей регулирования. Показатели должны быть указаны по каждой цели. В случае проведения оценки регулирующего воздействия проекта НПА, показатели должны совпадать с показателями, указанными в заключении об оценке регулирующего воздействия.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По каждому показателю указываются значения на момент введения регулирования, текущее значение и значение, которое характеризует достижение цели (из заключения об оценке регулирующего воздействия).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12. </w:t>
      </w:r>
      <w:hyperlink r:id="rId38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Раздел 9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заключения о результатах экспертизы муниципального </w:t>
      </w:r>
      <w:r w:rsidR="00A9167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«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Сведения об оценке фактического воздействия в отношении нормативного правового акта, при подготовке проекта, которого проводилась процедура оценки регулирующего воздействия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»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Раздел заполняется в отношении НПА, при подготовке проекта, которого проводилась процедура оценки регулирующего воздействия проектов НПА. В данном разделе необходимо провести сопоставление показателей, расходов и доходов субъектов предпринимательской деятельности и бюджета Малышевского городского округа, установленных в заключении об оценке регулирующего воздействия проекта НПА, с фактически достигнутыми значениями, выводы о достижении целей регулирования и результатах контроля рисков, указанных в заключении об оценке регулирующего воздействия проекта НПА.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13. </w:t>
      </w:r>
      <w:hyperlink r:id="rId39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Раздел 10</w:t>
        </w:r>
      </w:hyperlink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«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Выводы о достижении заявленных целей за счет регулирования, об эффективности решения проблем и преодоления связанных с ними негативных эффектов, а также о наличии в нормативном правовом акте положений, необоснованно затрудняющих ведение предпринимательской, инвестици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онной и (или) иной деятельности»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данном разделе приводятся общие выводы о том, была ли путем принятого регулирования решена проблема, достигнуты цели регулирования и был ли выбранный путь решения проблемы наилучшим (есть ли в НПА, необоснованно затрудняющие ведение предпринимательской, инвестиционной и (или) иной деятельности).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14. </w:t>
      </w:r>
      <w:hyperlink r:id="rId40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Разделы 11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и </w:t>
      </w:r>
      <w:hyperlink r:id="rId41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12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при подготовке проекта заключения не заполняются.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15. В отношении каждого муниципального </w:t>
      </w:r>
      <w:r w:rsidR="00A9167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</w:t>
      </w:r>
      <w:r w:rsidR="00C844EA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Малышевского</w:t>
      </w:r>
      <w:r w:rsidR="00A9167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городского округа</w:t>
      </w:r>
      <w:r w:rsidR="00583774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, включенного в годовой П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лан проведения экспертизы муниципальных </w:t>
      </w:r>
      <w:r w:rsidR="00A9167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</w:t>
      </w:r>
      <w:r w:rsidR="00C844EA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Малышевского</w:t>
      </w:r>
      <w:r w:rsidR="0017615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городского округа в раздел «Оценка фактического воздействия»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, </w:t>
      </w:r>
      <w:r w:rsidR="00AC57A0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Уполномоченный орган</w:t>
      </w:r>
      <w:r w:rsid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готовит проект заключения о результатах оценки фактического воздействия НПА (далее - проект заключения о результатах оценки фактического воздействия), по установленной форме.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16. Проект заключения о результатах оценки фактического воздействия НПА должен содержать все сведения, предусмотренные формой, за исключением сведений о полученных в ходе публичных консультаций предложениях. После проведения публичных консультаций указанные сведения вносятся в соответствующие разделы проекта заключения о результатах экспертизы НПА.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17. В проекте заключения о результатах экспертизы НПА необходимо указание на источники использованных данных. Расчеты, произведенные для заполнения соответствующих полей, приводятся в приложении к проекту заключения о результатах оценки фактического воздействия муниципального НПА.</w:t>
      </w:r>
    </w:p>
    <w:p w:rsidR="00496491" w:rsidRDefault="00496491" w:rsidP="00176158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 xml:space="preserve">18. </w:t>
      </w:r>
      <w:hyperlink r:id="rId42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Раздел 1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заключения о результатах оценки фактического воздействия муниципально</w:t>
      </w:r>
      <w:r w:rsid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го </w:t>
      </w:r>
      <w:r w:rsidR="00A9167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 w:rsid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«Общая информация»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.</w:t>
      </w:r>
    </w:p>
    <w:p w:rsidR="00496491" w:rsidRDefault="00496491" w:rsidP="00003AF3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данном разделе приводятся сведения об оцениваемом НПА или группе актов.</w:t>
      </w:r>
    </w:p>
    <w:p w:rsidR="00496491" w:rsidRDefault="00496491" w:rsidP="00003AF3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Если оценивается группа актов, то должно быть приведено обоснование, почему группу актов необходимо рассматривать в совокупности. Обоснованием может быть указание на то, что положения НПА более высокого уровня конкретизируются в НПА более низкого уровня, либо на то, что разными НПА вводятся схожие, дополняющие друг друга или противоречащие друг другу права, обязанности и ограничения субъектов предпринимательской, инвестиционной и (или) иной деятельности.</w:t>
      </w:r>
    </w:p>
    <w:p w:rsidR="00496491" w:rsidRDefault="00496491" w:rsidP="00003AF3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Информация в соответствующих полях должна совпадать с информацией, приведенной в заключении об оценке регулирующего воздействия проекта НПА.</w:t>
      </w:r>
    </w:p>
    <w:p w:rsidR="00496491" w:rsidRDefault="00496491" w:rsidP="00003AF3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19. </w:t>
      </w:r>
      <w:hyperlink r:id="rId43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Раздел 2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заключения о результатах оценки фактического воздействия муницип</w:t>
      </w:r>
      <w:r w:rsid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ального </w:t>
      </w:r>
      <w:r w:rsidR="00A9167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 w:rsid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«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Оценка бюджетных расходов и доходов, возникающих </w:t>
      </w:r>
      <w:r w:rsid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 муниципальном регулировании»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.</w:t>
      </w:r>
    </w:p>
    <w:p w:rsidR="00496491" w:rsidRDefault="00496491" w:rsidP="00003AF3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данном разделе указываются все функции, полномочия, обязанности и права органов местного самоуправления, которые реализуются во исполнение оцениваемого НПА. Кратко описывается порядок реализации соответствующих функций, каким органом местного самоуправления они реализуются.</w:t>
      </w:r>
    </w:p>
    <w:p w:rsidR="00496491" w:rsidRDefault="00496491" w:rsidP="00003AF3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 каждой реализуемой функции приводятся данные о затратах, связанных с ее реализацией.</w:t>
      </w:r>
    </w:p>
    <w:p w:rsidR="00496491" w:rsidRDefault="00496491" w:rsidP="00003AF3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 определении расходов используются фактические данные о расходах в разрезе выполняемых функций. Если в системе учета расходы на выполнение конкретной функции отдельно не выделяются, они определяются как доля от общих затрат с обоснованием размера доли.</w:t>
      </w:r>
    </w:p>
    <w:p w:rsidR="00496491" w:rsidRDefault="00496491" w:rsidP="00003AF3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 оценке доходов учитываются:</w:t>
      </w:r>
    </w:p>
    <w:p w:rsidR="00496491" w:rsidRDefault="00496491" w:rsidP="00003AF3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а) прямые дополнительные доходы бюджета (например, связанные с повышением налоговых ставок, увеличением неналоговых доходов, платой за оказание услуг муниципальными организациями, осуществление разрешительных процедур, если их платность предусмотрена законодательством);</w:t>
      </w:r>
    </w:p>
    <w:p w:rsidR="00496491" w:rsidRDefault="00496491" w:rsidP="00003AF3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б) косвенные дополнительные доходы бюджета (например, связанные с ростом налоговой базы, например, если вследствие либерализации регулирования произошел дополнительный рост промышленного производства, данный рост сопровождался дополнительными доходами бюджетов по НДС, налогу на прибыль, НДФЛ и т.д.);</w:t>
      </w:r>
    </w:p>
    <w:p w:rsidR="00496491" w:rsidRDefault="00496491" w:rsidP="00003AF3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в) выпадающие доходы (например, связанные со снижением налоговых ставок, введением льгот и т.д.).</w:t>
      </w:r>
    </w:p>
    <w:p w:rsidR="00496491" w:rsidRDefault="00496491" w:rsidP="00003AF3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На основе оценки доходов и расходов по каждой функции формируется итоговая оценка расходов и доходов в расчете на год.</w:t>
      </w:r>
    </w:p>
    <w:p w:rsidR="00496491" w:rsidRDefault="00496491" w:rsidP="00003AF3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В данном пункте могут быть указаны итоговые соотношение расходов и возможных поступлений, их соотношение по времени реализации НПА (если 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указанные расходы и поступления неравномерны во времени; так при высоких единовременных расходах первого года реализации акта объем дополнительных доходов за трехлетний период может не превышать планируемый объем расходов).</w:t>
      </w:r>
    </w:p>
    <w:p w:rsidR="00496491" w:rsidRDefault="00496491" w:rsidP="00003AF3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20. </w:t>
      </w:r>
      <w:hyperlink r:id="rId44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Раздел 3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заключения о результатах оценки фактического воздействия муниципально</w:t>
      </w:r>
      <w:r w:rsid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го </w:t>
      </w:r>
      <w:r w:rsidR="00A9167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 w:rsid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«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Оценка положительных и отрицательных последствий регулирования</w:t>
      </w:r>
      <w:r w:rsid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»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.</w:t>
      </w:r>
    </w:p>
    <w:p w:rsidR="00496491" w:rsidRDefault="00496491" w:rsidP="00003AF3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данном разделе приводится перечень фактически учтенных и неучтенных на стадии оценки регулирующего воздействия проекта НПА положительных и отрицательных последствий регулирования. Учитываются как последствия, связанные с преодолением негативных эффектов от существования проблем, так и иные последствия. Целесообразно указать, какие последствия были учтены на стадии проведения оценки регулирующего воздействия проекта НПА, а какие были выявлены впоследствии. Желательно приведение количественных оценок как положительных, так и отрицательных последствий.</w:t>
      </w:r>
    </w:p>
    <w:p w:rsidR="00496491" w:rsidRDefault="00496491" w:rsidP="00003AF3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21. </w:t>
      </w:r>
      <w:hyperlink r:id="rId45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Раздел 4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заключения о результатах оценки фактического воздействия муниципально</w:t>
      </w:r>
      <w:r w:rsid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го </w:t>
      </w:r>
      <w:r w:rsidR="00A9167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 w:rsid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«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Оценка достижения заявленных целей регулирования при проведении экспертизы муниципального нормативного правового акта</w:t>
      </w:r>
      <w:r w:rsid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»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.</w:t>
      </w:r>
    </w:p>
    <w:p w:rsidR="00496491" w:rsidRDefault="00496491" w:rsidP="00003AF3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данном разделе указываются количественно измеримые показатели (индикаторы), которые характеризуют достижение целей регулирования. Показатели должны быть указаны по каждой цели. Показатели должны совпадать с показателями, указанными в заключении об оценке регулирующего воздействия.</w:t>
      </w:r>
    </w:p>
    <w:p w:rsidR="00496491" w:rsidRDefault="00496491" w:rsidP="00003AF3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 каждому показателю указываются значения на текущий момент и значение, которое характеризует достижение цели (из заключения об оценке регулирующего воздействия).</w:t>
      </w:r>
    </w:p>
    <w:p w:rsidR="00496491" w:rsidRDefault="00496491" w:rsidP="00003AF3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22. </w:t>
      </w:r>
      <w:hyperlink r:id="rId46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Раздел 5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заключения о результатах оценки фактического воздействия муниципального </w:t>
      </w:r>
      <w:r w:rsidR="00A9167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НПА</w:t>
      </w:r>
      <w:r w:rsid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«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Выводы о достижении заявленных целей за счет регулирования, об эффективности решения проблем и преодоления связанных с ними негативных эффектов, а также о наличии в нормативном правовом акте положений, необоснованно затрудняющих ведение предпринимательской и инвестиционной деятельности</w:t>
      </w:r>
      <w:r w:rsidR="00003AF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»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.</w:t>
      </w:r>
    </w:p>
    <w:p w:rsidR="00496491" w:rsidRDefault="00496491" w:rsidP="00003AF3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данном разделе приводятся общие выводы о том, была ли путем принятого регулирования решена проблема, достигнуты цели регулирования и был ли выбранный путь решения проблемы наилучшим (есть ли в НПА, необоснованно затрудняющие ведение предпринимательской и инвестиционной деятельности).</w:t>
      </w:r>
    </w:p>
    <w:p w:rsidR="00496491" w:rsidRDefault="00496491" w:rsidP="00003AF3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23. </w:t>
      </w:r>
      <w:hyperlink r:id="rId47" w:history="1">
        <w:r>
          <w:rPr>
            <w:rFonts w:ascii="Liberation Serif" w:eastAsiaTheme="minorHAnsi" w:hAnsi="Liberation Serif" w:cs="Liberation Serif"/>
            <w:color w:val="0000FF"/>
            <w:szCs w:val="28"/>
            <w:lang w:eastAsia="en-US"/>
          </w:rPr>
          <w:t>Разделы 6</w:t>
        </w:r>
      </w:hyperlink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и 7 при подготовке проекта заключения не заполняются.</w:t>
      </w:r>
    </w:p>
    <w:p w:rsidR="00E553AE" w:rsidRPr="00E32074" w:rsidRDefault="00E553AE" w:rsidP="00E553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sectPr w:rsidR="00E553AE" w:rsidRPr="00E32074" w:rsidSect="00511CC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2253DD"/>
    <w:multiLevelType w:val="hybridMultilevel"/>
    <w:tmpl w:val="EAB6E0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8832D2"/>
    <w:multiLevelType w:val="multilevel"/>
    <w:tmpl w:val="BD2E1E96"/>
    <w:lvl w:ilvl="0">
      <w:start w:val="1"/>
      <w:numFmt w:val="decimal"/>
      <w:lvlText w:val="%1."/>
      <w:lvlJc w:val="left"/>
      <w:pPr>
        <w:ind w:left="1110" w:hanging="360"/>
      </w:pPr>
      <w:rPr>
        <w:rFonts w:ascii="Liberation Serif" w:eastAsia="Calibri" w:hAnsi="Liberation Serif" w:cs="Liberation Serif" w:hint="default"/>
      </w:rPr>
    </w:lvl>
    <w:lvl w:ilvl="1">
      <w:start w:val="3"/>
      <w:numFmt w:val="decimal"/>
      <w:isLgl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0" w:hanging="2160"/>
      </w:pPr>
      <w:rPr>
        <w:rFonts w:hint="default"/>
      </w:rPr>
    </w:lvl>
  </w:abstractNum>
  <w:abstractNum w:abstractNumId="2">
    <w:nsid w:val="4A4F761B"/>
    <w:multiLevelType w:val="multilevel"/>
    <w:tmpl w:val="7C08ADFC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>
    <w:nsid w:val="58493031"/>
    <w:multiLevelType w:val="hybridMultilevel"/>
    <w:tmpl w:val="6876EA96"/>
    <w:lvl w:ilvl="0" w:tplc="2BE2C7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BE7A37"/>
    <w:multiLevelType w:val="hybridMultilevel"/>
    <w:tmpl w:val="10D668FE"/>
    <w:lvl w:ilvl="0" w:tplc="2D7EAF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CA52A6"/>
    <w:multiLevelType w:val="hybridMultilevel"/>
    <w:tmpl w:val="DA885214"/>
    <w:lvl w:ilvl="0" w:tplc="57B2D1BC">
      <w:start w:val="1"/>
      <w:numFmt w:val="decimal"/>
      <w:lvlText w:val="%1)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00B3E4F"/>
    <w:multiLevelType w:val="hybridMultilevel"/>
    <w:tmpl w:val="C180E2D6"/>
    <w:lvl w:ilvl="0" w:tplc="8126FE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47769E5"/>
    <w:multiLevelType w:val="hybridMultilevel"/>
    <w:tmpl w:val="6F1C1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5813C2"/>
    <w:multiLevelType w:val="hybridMultilevel"/>
    <w:tmpl w:val="EEF25BC8"/>
    <w:lvl w:ilvl="0" w:tplc="FABC8FC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2"/>
  </w:num>
  <w:num w:numId="6">
    <w:abstractNumId w:val="8"/>
  </w:num>
  <w:num w:numId="7">
    <w:abstractNumId w:val="0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E48"/>
    <w:rsid w:val="00003AF3"/>
    <w:rsid w:val="0001230D"/>
    <w:rsid w:val="00023FF1"/>
    <w:rsid w:val="00037650"/>
    <w:rsid w:val="00063D6C"/>
    <w:rsid w:val="000929AD"/>
    <w:rsid w:val="000931FD"/>
    <w:rsid w:val="000D5E9E"/>
    <w:rsid w:val="001066BA"/>
    <w:rsid w:val="00114A70"/>
    <w:rsid w:val="001211EB"/>
    <w:rsid w:val="00131AB3"/>
    <w:rsid w:val="001719D7"/>
    <w:rsid w:val="00176158"/>
    <w:rsid w:val="00192E59"/>
    <w:rsid w:val="001B2969"/>
    <w:rsid w:val="001C3383"/>
    <w:rsid w:val="001C6B7D"/>
    <w:rsid w:val="001D0F7F"/>
    <w:rsid w:val="001D74C6"/>
    <w:rsid w:val="00264384"/>
    <w:rsid w:val="00271253"/>
    <w:rsid w:val="0028031F"/>
    <w:rsid w:val="002B4ADC"/>
    <w:rsid w:val="002B4FD6"/>
    <w:rsid w:val="002E0131"/>
    <w:rsid w:val="002E5404"/>
    <w:rsid w:val="002E5E8F"/>
    <w:rsid w:val="003116FC"/>
    <w:rsid w:val="0031686F"/>
    <w:rsid w:val="00361C80"/>
    <w:rsid w:val="003C3810"/>
    <w:rsid w:val="003D7F6A"/>
    <w:rsid w:val="00423650"/>
    <w:rsid w:val="004348AD"/>
    <w:rsid w:val="004423DE"/>
    <w:rsid w:val="0045102B"/>
    <w:rsid w:val="0046613D"/>
    <w:rsid w:val="004816C8"/>
    <w:rsid w:val="00496491"/>
    <w:rsid w:val="004B1DD3"/>
    <w:rsid w:val="004F6746"/>
    <w:rsid w:val="00511CC9"/>
    <w:rsid w:val="005172BE"/>
    <w:rsid w:val="00520757"/>
    <w:rsid w:val="00583774"/>
    <w:rsid w:val="00587EDA"/>
    <w:rsid w:val="005B1CCD"/>
    <w:rsid w:val="005D4E6B"/>
    <w:rsid w:val="00601100"/>
    <w:rsid w:val="006475C9"/>
    <w:rsid w:val="00674F8C"/>
    <w:rsid w:val="0071738E"/>
    <w:rsid w:val="007231A3"/>
    <w:rsid w:val="00724664"/>
    <w:rsid w:val="0074046C"/>
    <w:rsid w:val="00782E48"/>
    <w:rsid w:val="007C7AE1"/>
    <w:rsid w:val="007F40BD"/>
    <w:rsid w:val="00860E07"/>
    <w:rsid w:val="00865C42"/>
    <w:rsid w:val="008B61A6"/>
    <w:rsid w:val="008D4F2D"/>
    <w:rsid w:val="008E4A84"/>
    <w:rsid w:val="009024CC"/>
    <w:rsid w:val="009548F4"/>
    <w:rsid w:val="009768D4"/>
    <w:rsid w:val="00990DCA"/>
    <w:rsid w:val="009C0152"/>
    <w:rsid w:val="009C3B2B"/>
    <w:rsid w:val="009E4CB1"/>
    <w:rsid w:val="00A574EA"/>
    <w:rsid w:val="00A73053"/>
    <w:rsid w:val="00A91678"/>
    <w:rsid w:val="00AB3851"/>
    <w:rsid w:val="00AC57A0"/>
    <w:rsid w:val="00AE1C9B"/>
    <w:rsid w:val="00AE4B69"/>
    <w:rsid w:val="00B139A2"/>
    <w:rsid w:val="00B3347D"/>
    <w:rsid w:val="00BA7DE2"/>
    <w:rsid w:val="00BB52FA"/>
    <w:rsid w:val="00BC57AC"/>
    <w:rsid w:val="00BE1661"/>
    <w:rsid w:val="00C11071"/>
    <w:rsid w:val="00C328DE"/>
    <w:rsid w:val="00C40F1C"/>
    <w:rsid w:val="00C729C2"/>
    <w:rsid w:val="00C844EA"/>
    <w:rsid w:val="00C849E7"/>
    <w:rsid w:val="00C97411"/>
    <w:rsid w:val="00CD52FD"/>
    <w:rsid w:val="00CF7A0D"/>
    <w:rsid w:val="00D20CAD"/>
    <w:rsid w:val="00D859FE"/>
    <w:rsid w:val="00DA0D11"/>
    <w:rsid w:val="00DB7EEF"/>
    <w:rsid w:val="00DF11D4"/>
    <w:rsid w:val="00E02CAC"/>
    <w:rsid w:val="00E2725A"/>
    <w:rsid w:val="00E32074"/>
    <w:rsid w:val="00E51E2E"/>
    <w:rsid w:val="00E553AE"/>
    <w:rsid w:val="00E70F63"/>
    <w:rsid w:val="00E805AE"/>
    <w:rsid w:val="00E91DB5"/>
    <w:rsid w:val="00EA7459"/>
    <w:rsid w:val="00EC79AF"/>
    <w:rsid w:val="00EE5303"/>
    <w:rsid w:val="00EF13F1"/>
    <w:rsid w:val="00F17C4E"/>
    <w:rsid w:val="00F24A4D"/>
    <w:rsid w:val="00F82367"/>
    <w:rsid w:val="00F95AE9"/>
    <w:rsid w:val="00FA3380"/>
    <w:rsid w:val="00FE2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6F2AC5-5232-466C-8F07-0D910E305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CC9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6438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E51E2E"/>
    <w:pPr>
      <w:keepNext/>
      <w:widowControl w:val="0"/>
      <w:jc w:val="center"/>
      <w:outlineLvl w:val="1"/>
    </w:pPr>
    <w:rPr>
      <w:b/>
      <w:snapToGrid w:val="0"/>
      <w:color w:val="auto"/>
    </w:rPr>
  </w:style>
  <w:style w:type="paragraph" w:styleId="7">
    <w:name w:val="heading 7"/>
    <w:basedOn w:val="a"/>
    <w:next w:val="a"/>
    <w:link w:val="70"/>
    <w:qFormat/>
    <w:rsid w:val="00E51E2E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1CC9"/>
    <w:pPr>
      <w:ind w:left="720"/>
      <w:contextualSpacing/>
    </w:pPr>
  </w:style>
  <w:style w:type="paragraph" w:customStyle="1" w:styleId="ConsPlusNormal">
    <w:name w:val="ConsPlusNormal"/>
    <w:rsid w:val="00511C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51E2E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51E2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caption"/>
    <w:basedOn w:val="a"/>
    <w:next w:val="a"/>
    <w:qFormat/>
    <w:rsid w:val="00E51E2E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customStyle="1" w:styleId="ConsPlusTitle">
    <w:name w:val="ConsPlusTitle"/>
    <w:uiPriority w:val="99"/>
    <w:rsid w:val="00E51E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5">
    <w:name w:val="Hyperlink"/>
    <w:uiPriority w:val="99"/>
    <w:unhideWhenUsed/>
    <w:rsid w:val="00E51E2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2725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2725A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8">
    <w:name w:val="Body Text Indent"/>
    <w:basedOn w:val="a"/>
    <w:link w:val="a9"/>
    <w:rsid w:val="00131AB3"/>
    <w:pPr>
      <w:jc w:val="both"/>
    </w:pPr>
    <w:rPr>
      <w:color w:val="auto"/>
    </w:rPr>
  </w:style>
  <w:style w:type="character" w:customStyle="1" w:styleId="a9">
    <w:name w:val="Основной текст с отступом Знак"/>
    <w:basedOn w:val="a0"/>
    <w:link w:val="a8"/>
    <w:rsid w:val="00131A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FA338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 Spacing"/>
    <w:qFormat/>
    <w:rsid w:val="00FA338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b">
    <w:name w:val="Normal (Web)"/>
    <w:basedOn w:val="a"/>
    <w:rsid w:val="00F17C4E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ac">
    <w:name w:val="Таблицы (моноширинный)"/>
    <w:basedOn w:val="a"/>
    <w:next w:val="a"/>
    <w:rsid w:val="001719D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color w:val="auto"/>
      <w:sz w:val="20"/>
    </w:rPr>
  </w:style>
  <w:style w:type="character" w:customStyle="1" w:styleId="10">
    <w:name w:val="Заголовок 1 Знак"/>
    <w:basedOn w:val="a0"/>
    <w:link w:val="1"/>
    <w:uiPriority w:val="9"/>
    <w:rsid w:val="0026438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ConsPlusNonformat">
    <w:name w:val="ConsPlusNonformat"/>
    <w:uiPriority w:val="99"/>
    <w:rsid w:val="00B334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B3347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27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E6CE16F7C40267CA1D7BA17D9B9A8F3918578414DA125934035112DB65798008E82E1DE1F35296EA265BC65AA769A7345C503B13C5EB98AEE3CBAE95G7V9K" TargetMode="External"/><Relationship Id="rId18" Type="http://schemas.openxmlformats.org/officeDocument/2006/relationships/hyperlink" Target="http://regulation.midural.ru" TargetMode="External"/><Relationship Id="rId26" Type="http://schemas.openxmlformats.org/officeDocument/2006/relationships/hyperlink" Target="http://regulation.midural.ru" TargetMode="External"/><Relationship Id="rId39" Type="http://schemas.openxmlformats.org/officeDocument/2006/relationships/hyperlink" Target="consultantplus://offline/ref=68CD7B068C5F38E7E436AAEEB5B4119A6DFC56CB49DF2486A92FE3431BEACC56E88A37BE46E9E7EB214FC13DE32942D2FD7B8773DA123A34CABFF89521B9L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3FA9BB9D582F743F7A327405290F76AA13ACB016F5CB8B642D192247C2045BE065CA19D804741A89384A2A083D95FA3E111C432713AB2F03FF01EC1754VFL" TargetMode="External"/><Relationship Id="rId34" Type="http://schemas.openxmlformats.org/officeDocument/2006/relationships/hyperlink" Target="consultantplus://offline/ref=68CD7B068C5F38E7E436AAEEB5B4119A6DFC56CB49DF2486A92FE3431BEACC56E88A37BE46E9E7EB214FC037E12942D2FD7B8773DA123A34CABFF89521B9L" TargetMode="External"/><Relationship Id="rId42" Type="http://schemas.openxmlformats.org/officeDocument/2006/relationships/hyperlink" Target="consultantplus://offline/ref=68CD7B068C5F38E7E436AAEEB5B4119A6DFC56CB49DF2486A92FE3431BEACC56E88A37BE46E9E7EB214FC139E72942D2FD7B8773DA123A34CABFF89521B9L" TargetMode="External"/><Relationship Id="rId47" Type="http://schemas.openxmlformats.org/officeDocument/2006/relationships/hyperlink" Target="consultantplus://offline/ref=68CD7B068C5F38E7E436AAEEB5B4119A6DFC56CB49DF2486A92FE3431BEACC56E88A37BE46E9E7EB214FC63EE12942D2FD7B8773DA123A34CABFF89521B9L" TargetMode="External"/><Relationship Id="rId7" Type="http://schemas.openxmlformats.org/officeDocument/2006/relationships/hyperlink" Target="consultantplus://offline/ref=2F574C24C2C62E1BA1A12E0DC18230299E5D5FDC78E666F91CDD45A627AF176769A2FFFC55907CE1FE8F0AB9FF0B5954A2CE7313455CAC53B7P7K" TargetMode="External"/><Relationship Id="rId12" Type="http://schemas.openxmlformats.org/officeDocument/2006/relationships/hyperlink" Target="consultantplus://offline/ref=2F574C24C2C62E1BA1A13000D7EE6E239C5101D27BE76FA9448043F178FF113229E2F9A916D572E2FF865BE9B9550004E6857E145B40AC57687AAA9FBDP2K" TargetMode="External"/><Relationship Id="rId17" Type="http://schemas.openxmlformats.org/officeDocument/2006/relationships/hyperlink" Target="http://pravo-mgo.ru" TargetMode="External"/><Relationship Id="rId25" Type="http://schemas.openxmlformats.org/officeDocument/2006/relationships/hyperlink" Target="consultantplus://offline/ref=8563DBA7D29EF9C73B1DE0C59849930296F6D36AB02DC3D3512ADDF5C5BA55A50D6D9D79A369E3B7BF9D3EB91EBD03F6EAB610856886B01195FD6A28c9e3K" TargetMode="External"/><Relationship Id="rId33" Type="http://schemas.openxmlformats.org/officeDocument/2006/relationships/hyperlink" Target="consultantplus://offline/ref=68CD7B068C5F38E7E436AAEEB5B4119A6DFC56CB49DF2486A92FE3431BEACC56E88A37BE46E9E7EB214FC03AE02942D2FD7B8773DA123A34CABFF89521B9L" TargetMode="External"/><Relationship Id="rId38" Type="http://schemas.openxmlformats.org/officeDocument/2006/relationships/hyperlink" Target="consultantplus://offline/ref=68CD7B068C5F38E7E436AAEEB5B4119A6DFC56CB49DF2486A92FE3431BEACC56E88A37BE46E9E7EB214FC13DE72942D2FD7B8773DA123A34CABFF89521B9L" TargetMode="External"/><Relationship Id="rId46" Type="http://schemas.openxmlformats.org/officeDocument/2006/relationships/hyperlink" Target="consultantplus://offline/ref=68CD7B068C5F38E7E436AAEEB5B4119A6DFC56CB49DF2486A92FE3431BEACC56E88A37BE46E9E7EB214FC63FE42942D2FD7B8773DA123A34CABFF89521B9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&#1072;&#1076;&#1084;-&#1084;&#1072;&#1083;&#1099;&#1096;&#1077;&#1074;&#1072;.&#1088;&#1092;" TargetMode="External"/><Relationship Id="rId20" Type="http://schemas.openxmlformats.org/officeDocument/2006/relationships/hyperlink" Target="consultantplus://offline/ref=AB922E32994F7D51197F9E59490F56E93C6B3782B640F1992BE985D62DFC3EBDCF65C0C97DFCC71A3812018CF8D834EA62B6D1BD2D92B853CF2FA2D4tBA4L" TargetMode="External"/><Relationship Id="rId29" Type="http://schemas.openxmlformats.org/officeDocument/2006/relationships/hyperlink" Target="consultantplus://offline/ref=68CD7B068C5F38E7E436AAEEB5B4119A6DFC56CB49DF2486A92FE3431BEACC56E88A37BE46E9E7EB214FC336EC2942D2FD7B8773DA123A34CABFF89521B9L" TargetMode="External"/><Relationship Id="rId41" Type="http://schemas.openxmlformats.org/officeDocument/2006/relationships/hyperlink" Target="consultantplus://offline/ref=68CD7B068C5F38E7E436AAEEB5B4119A6DFC56CB49DF2486A92FE3431BEACC56E88A37BE46E9E7EB214FC13BED2942D2FD7B8773DA123A34CABFF89521B9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2F574C24C2C62E1BA1A13000D7EE6E239C5101D27BE76FA9448043F178FF113229E2F9A916D572E2FF8658E8B9550004E6857E145B40AC57687AAA9FBDP2K" TargetMode="External"/><Relationship Id="rId24" Type="http://schemas.openxmlformats.org/officeDocument/2006/relationships/hyperlink" Target="consultantplus://offline/ref=8563DBA7D29EF9C73B1DE0C59849930296F6D36AB02DC3D3512ADDF5C5BA55A50D6D9D79A369E3B7BF9D3EB41DBD03F6EAB610856886B01195FD6A28c9e3K" TargetMode="External"/><Relationship Id="rId32" Type="http://schemas.openxmlformats.org/officeDocument/2006/relationships/hyperlink" Target="consultantplus://offline/ref=68CD7B068C5F38E7E436AAEEB5B4119A6DFC56CB49DF2486A92FE3431BEACC56E88A37BE46E9E7EB214FC03EEC2942D2FD7B8773DA123A34CABFF89521B9L" TargetMode="External"/><Relationship Id="rId37" Type="http://schemas.openxmlformats.org/officeDocument/2006/relationships/hyperlink" Target="consultantplus://offline/ref=68CD7B068C5F38E7E436AAEEB5B4119A6DFC56CB49DF2486A92FE3431BEACC56E88A37BE46E9E7EB214FC13FEC2942D2FD7B8773DA123A34CABFF89521B9L" TargetMode="External"/><Relationship Id="rId40" Type="http://schemas.openxmlformats.org/officeDocument/2006/relationships/hyperlink" Target="consultantplus://offline/ref=68CD7B068C5F38E7E436AAEEB5B4119A6DFC56CB49DF2486A92FE3431BEACC56E88A37BE46E9E7EB214FC13CEC2942D2FD7B8773DA123A34CABFF89521B9L" TargetMode="External"/><Relationship Id="rId45" Type="http://schemas.openxmlformats.org/officeDocument/2006/relationships/hyperlink" Target="consultantplus://offline/ref=68CD7B068C5F38E7E436AAEEB5B4119A6DFC56CB49DF2486A92FE3431BEACC56E88A37BE46E9E7EB214FC137EC2942D2FD7B8773DA123A34CABFF89521B9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020F3335D5386E90AD3E1A22C432C02F33DD8815B6AD5636098E85412D1CAF155F731485C1AB51C10A8FBB3A5D4B1AF3DeAVBK" TargetMode="External"/><Relationship Id="rId23" Type="http://schemas.openxmlformats.org/officeDocument/2006/relationships/hyperlink" Target="consultantplus://offline/ref=D460E3B65C1738A7792D44AED442664E6F4E5BFA0E0560B1FFC3C13A025B21B6831BE175D56B938E665AD2380C977B6E09EDDE9105B076694A06BE89J6W9K" TargetMode="External"/><Relationship Id="rId28" Type="http://schemas.openxmlformats.org/officeDocument/2006/relationships/hyperlink" Target="consultantplus://offline/ref=68CD7B068C5F38E7E436AAEEB5B4119A6DFC56CB49DF2486A92FE3431BEACC56E88A37BE46E9E7EB214FC339E02942D2FD7B8773DA123A34CABFF89521B9L" TargetMode="External"/><Relationship Id="rId36" Type="http://schemas.openxmlformats.org/officeDocument/2006/relationships/hyperlink" Target="consultantplus://offline/ref=68CD7B068C5F38E7E436AAEEB5B4119A6DFC56CB49DF2486A92FE3431BEACC56E88A37BE46E9E7EB214FC036EC2942D2FD7B8773DA123A34CABFF89521B9L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2F574C24C2C62E1BA1A13000D7EE6E239C5101D27BE76DA8438C43F178FF113229E2F9A904D52AEEFE8440E8BD405655A0BDP1K" TargetMode="External"/><Relationship Id="rId19" Type="http://schemas.openxmlformats.org/officeDocument/2006/relationships/hyperlink" Target="consultantplus://offline/ref=AB922E32994F7D51197F9E59490F56E93C6B3782B640F1992BE985D62DFC3EBDCF65C0C97DFCC71A3812018DFAD834EA62B6D1BD2D92B853CF2FA2D4tBA4L" TargetMode="External"/><Relationship Id="rId31" Type="http://schemas.openxmlformats.org/officeDocument/2006/relationships/hyperlink" Target="consultantplus://offline/ref=68CD7B068C5F38E7E436AAEEB5B4119A6DFC56CB49DF2486A92FE3431BEACC56E88A37BE46E9E7EB214FC03FEC2942D2FD7B8773DA123A34CABFF89521B9L" TargetMode="External"/><Relationship Id="rId44" Type="http://schemas.openxmlformats.org/officeDocument/2006/relationships/hyperlink" Target="consultantplus://offline/ref=68CD7B068C5F38E7E436AAEEB5B4119A6DFC56CB49DF2486A92FE3431BEACC56E88A37BE46E9E7EB214FC137E12942D2FD7B8773DA123A34CABFF89521B9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F574C24C2C62E1BA1A13000D7EE6E239C5101D27AEE6CAA498943F178FF113229E2F9A904D52AEEFE8440E8BD405655A0BDP1K" TargetMode="External"/><Relationship Id="rId14" Type="http://schemas.openxmlformats.org/officeDocument/2006/relationships/hyperlink" Target="http://www.&#1072;&#1076;&#1084;-&#1084;&#1072;&#1083;&#1099;&#1096;&#1077;&#1074;&#1072;.&#1088;&#1092;" TargetMode="External"/><Relationship Id="rId22" Type="http://schemas.openxmlformats.org/officeDocument/2006/relationships/hyperlink" Target="consultantplus://offline/ref=1418F4D0B789981EA1B98241542F9124CE022319BC49143F306CE5F72E109FD2FA49932366503943EE0F4643E4CACFE1B795C7C84CCF8D98EB56D56DJ2Z3L" TargetMode="External"/><Relationship Id="rId27" Type="http://schemas.openxmlformats.org/officeDocument/2006/relationships/hyperlink" Target="consultantplus://offline/ref=523BFFC843DE0AB6F99BC3CB1E76BCD657D492F60402B3E6A9C23B9ED0895CE7140FEF5E71780E7BB2D7BA2CCEB210A11908o1K" TargetMode="External"/><Relationship Id="rId30" Type="http://schemas.openxmlformats.org/officeDocument/2006/relationships/hyperlink" Target="consultantplus://offline/ref=68CD7B068C5F38E7E436AAEEB5B4119A6DFC56CB49DF2486A92FE3431BEACC56E88A37BE46E9E7EB214FC03FE32942D2FD7B8773DA123A34CABFF89521B9L" TargetMode="External"/><Relationship Id="rId35" Type="http://schemas.openxmlformats.org/officeDocument/2006/relationships/hyperlink" Target="consultantplus://offline/ref=68CD7B068C5F38E7E436AAEEB5B4119A6DFC56CB49DF2486A92FE3431BEACC56E88A37BE46E9E7EB214FC336EC2942D2FD7B8773DA123A34CABFF89521B9L" TargetMode="External"/><Relationship Id="rId43" Type="http://schemas.openxmlformats.org/officeDocument/2006/relationships/hyperlink" Target="consultantplus://offline/ref=68CD7B068C5F38E7E436AAEEB5B4119A6DFC56CB49DF2486A92FE3431BEACC56E88A37BE46E9E7EB214FC138E12942D2FD7B8773DA123A34CABFF89521B9L" TargetMode="External"/><Relationship Id="rId48" Type="http://schemas.openxmlformats.org/officeDocument/2006/relationships/fontTable" Target="fontTable.xml"/><Relationship Id="rId8" Type="http://schemas.openxmlformats.org/officeDocument/2006/relationships/hyperlink" Target="consultantplus://offline/ref=2F574C24C2C62E1BA1A13000D7EE6E239C5101D27AEE6FAE478E43F178FF113229E2F9A916D572E2FF845FECBA550004E6857E145B40AC57687AAA9FBDP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43F28B-841B-4919-BF63-12424E14D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1349</TotalTime>
  <Pages>1</Pages>
  <Words>10242</Words>
  <Characters>58386</Characters>
  <Application>Microsoft Office Word</Application>
  <DocSecurity>0</DocSecurity>
  <Lines>486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47</cp:revision>
  <cp:lastPrinted>2021-07-29T05:19:00Z</cp:lastPrinted>
  <dcterms:created xsi:type="dcterms:W3CDTF">2019-12-18T12:06:00Z</dcterms:created>
  <dcterms:modified xsi:type="dcterms:W3CDTF">2021-07-29T05:19:00Z</dcterms:modified>
</cp:coreProperties>
</file>