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282" w:rsidRDefault="008501F9">
      <w:pPr>
        <w:pStyle w:val="ConsPlusTitle"/>
        <w:jc w:val="center"/>
      </w:pPr>
      <w:r>
        <w:rPr>
          <w:rFonts w:ascii="Liberation Serif" w:hAnsi="Liberation Serif" w:cs="Liberation Serif"/>
          <w:sz w:val="28"/>
          <w:szCs w:val="28"/>
        </w:rPr>
        <w:t>УВЕДОМЛЕНИЕ</w:t>
      </w:r>
    </w:p>
    <w:p w:rsidR="00456282" w:rsidRDefault="008501F9">
      <w:pPr>
        <w:pStyle w:val="ConsPlusTitle"/>
        <w:jc w:val="center"/>
      </w:pPr>
      <w:r>
        <w:rPr>
          <w:rFonts w:ascii="Liberation Serif" w:hAnsi="Liberation Serif" w:cs="Liberation Serif"/>
          <w:sz w:val="28"/>
          <w:szCs w:val="28"/>
        </w:rPr>
        <w:t>о проведении публичных консультаций для проектов нормативных правовых актов средней степени регулирующего воздействия</w:t>
      </w:r>
      <w:r>
        <w:rPr>
          <w:rFonts w:ascii="Liberation Serif" w:hAnsi="Liberation Serif" w:cs="Liberation Serif"/>
          <w:b w:val="0"/>
          <w:sz w:val="28"/>
          <w:szCs w:val="28"/>
          <w:shd w:val="clear" w:color="auto" w:fill="00FF00"/>
        </w:rPr>
        <w:t xml:space="preserve"> </w:t>
      </w:r>
    </w:p>
    <w:p w:rsidR="00456282" w:rsidRDefault="00456282">
      <w:pPr>
        <w:pStyle w:val="ConsPlusTitle"/>
        <w:jc w:val="center"/>
        <w:rPr>
          <w:rFonts w:ascii="Liberation Serif" w:hAnsi="Liberation Serif" w:cs="Liberation Serif"/>
          <w:b w:val="0"/>
          <w:dstrike/>
          <w:sz w:val="28"/>
          <w:szCs w:val="28"/>
        </w:rPr>
      </w:pPr>
    </w:p>
    <w:tbl>
      <w:tblPr>
        <w:tblW w:w="10207" w:type="dxa"/>
        <w:tblInd w:w="-4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"/>
        <w:gridCol w:w="1360"/>
        <w:gridCol w:w="568"/>
        <w:gridCol w:w="567"/>
        <w:gridCol w:w="709"/>
        <w:gridCol w:w="427"/>
        <w:gridCol w:w="144"/>
        <w:gridCol w:w="774"/>
        <w:gridCol w:w="74"/>
        <w:gridCol w:w="709"/>
        <w:gridCol w:w="734"/>
        <w:gridCol w:w="1316"/>
        <w:gridCol w:w="76"/>
        <w:gridCol w:w="66"/>
        <w:gridCol w:w="2060"/>
      </w:tblGrid>
      <w:tr w:rsidR="00456282" w:rsidTr="00985856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958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Вид, наименование и планируемый срок вступления в силу нормативного правового акта</w:t>
            </w:r>
          </w:p>
        </w:tc>
      </w:tr>
      <w:tr w:rsidR="00456282" w:rsidTr="00985856">
        <w:tc>
          <w:tcPr>
            <w:tcW w:w="1020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Вид, наименование проекта акта: </w:t>
            </w:r>
          </w:p>
          <w:p w:rsidR="00456282" w:rsidRPr="00BF08E0" w:rsidRDefault="00BF08E0">
            <w:pPr>
              <w:pStyle w:val="ConsPlusNormal"/>
              <w:jc w:val="both"/>
              <w:rPr>
                <w:rFonts w:ascii="Liberation Serif" w:hAnsi="Liberation Serif"/>
                <w:i/>
              </w:rPr>
            </w:pPr>
            <w:r w:rsidRPr="00BF08E0">
              <w:rPr>
                <w:rFonts w:ascii="Liberation Serif" w:hAnsi="Liberation Serif" w:cs="Times New Roman"/>
                <w:i/>
                <w:sz w:val="28"/>
              </w:rPr>
              <w:t>проект Решения Думы Малышевского городского округа VI созыва «О муниципальном земельном контроле на территории Малышевского городского округа»</w:t>
            </w:r>
            <w:r w:rsidR="008501F9" w:rsidRPr="00BF08E0">
              <w:rPr>
                <w:rFonts w:ascii="Liberation Serif" w:hAnsi="Liberation Serif" w:cs="Liberation Serif"/>
                <w:bCs/>
                <w:i/>
                <w:iCs/>
                <w:sz w:val="28"/>
                <w:szCs w:val="28"/>
              </w:rPr>
              <w:t xml:space="preserve">                </w:t>
            </w:r>
          </w:p>
          <w:p w:rsidR="00456282" w:rsidRDefault="008501F9">
            <w:pPr>
              <w:pStyle w:val="ConsPlusNormal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Планируемый срок вступления в силу: с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1 января 2022 года </w:t>
            </w:r>
          </w:p>
        </w:tc>
      </w:tr>
      <w:tr w:rsidR="00456282" w:rsidTr="00985856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0" w:name="P55"/>
            <w:bookmarkEnd w:id="0"/>
            <w:r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958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Сведения о разработчике проекта акта</w:t>
            </w:r>
          </w:p>
        </w:tc>
      </w:tr>
      <w:tr w:rsidR="00456282" w:rsidTr="00985856">
        <w:tc>
          <w:tcPr>
            <w:tcW w:w="1020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both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Орган местного самоуправления муниципального образования, разработавший проект акта (далее – разработчик</w:t>
            </w:r>
            <w:r w:rsidRPr="00BF08E0">
              <w:rPr>
                <w:rFonts w:ascii="Liberation Serif" w:hAnsi="Liberation Serif" w:cs="Liberation Serif"/>
                <w:sz w:val="28"/>
                <w:szCs w:val="28"/>
              </w:rPr>
              <w:t>):</w:t>
            </w:r>
            <w:r w:rsidRPr="00BF08E0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</w:t>
            </w:r>
            <w:r w:rsidR="00BF08E0" w:rsidRPr="00BF08E0">
              <w:rPr>
                <w:rFonts w:ascii="Liberation Serif" w:hAnsi="Liberation Serif" w:cs="Liberation Serif"/>
                <w:i/>
                <w:sz w:val="28"/>
                <w:szCs w:val="28"/>
              </w:rPr>
              <w:t>Отдел по управлению имуществом</w:t>
            </w:r>
            <w:r w:rsidR="00BF08E0">
              <w:rPr>
                <w:rFonts w:ascii="Liberation Serif" w:hAnsi="Liberation Serif" w:cs="Liberation Serif"/>
                <w:i/>
                <w:sz w:val="28"/>
                <w:szCs w:val="28"/>
                <w:u w:val="single"/>
              </w:rPr>
              <w:t xml:space="preserve"> </w:t>
            </w:r>
            <w:r w:rsidRPr="00F63CF4">
              <w:rPr>
                <w:rFonts w:ascii="Liberation Serif" w:hAnsi="Liberation Serif" w:cs="Liberation Serif"/>
                <w:i/>
                <w:sz w:val="28"/>
                <w:szCs w:val="28"/>
              </w:rPr>
              <w:t>администраци</w:t>
            </w:r>
            <w:r w:rsidR="00BF08E0">
              <w:rPr>
                <w:rFonts w:ascii="Liberation Serif" w:hAnsi="Liberation Serif" w:cs="Liberation Serif"/>
                <w:i/>
                <w:sz w:val="28"/>
                <w:szCs w:val="28"/>
              </w:rPr>
              <w:t>и</w:t>
            </w:r>
            <w:r w:rsidRPr="00F63CF4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</w:t>
            </w:r>
            <w:r w:rsidR="00BF08E0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Малышевского </w:t>
            </w:r>
            <w:r w:rsidRPr="00F63CF4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городского округа </w:t>
            </w:r>
          </w:p>
          <w:p w:rsidR="00BF08E0" w:rsidRDefault="00BF08E0">
            <w:pPr>
              <w:pStyle w:val="ConsPlusNormal"/>
              <w:jc w:val="both"/>
              <w:rPr>
                <w:u w:val="single"/>
              </w:rPr>
            </w:pPr>
          </w:p>
          <w:p w:rsidR="00BF08E0" w:rsidRDefault="00BF08E0" w:rsidP="00F63CF4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Ф.И.О. должность, исполнителя проекта муниципального нормативного правового акта:</w:t>
            </w:r>
          </w:p>
          <w:p w:rsidR="00F63CF4" w:rsidRPr="00DE756C" w:rsidRDefault="00BF08E0" w:rsidP="00F63CF4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Воробъёва</w:t>
            </w:r>
            <w:proofErr w:type="spellEnd"/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Наталия Михайловна</w:t>
            </w:r>
            <w:r w:rsidR="00F63CF4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,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Начальник Отдела по управлению имуществом администрации Малышевского городского округа</w:t>
            </w:r>
          </w:p>
          <w:p w:rsidR="00F63CF4" w:rsidRPr="00DE756C" w:rsidRDefault="00F63CF4" w:rsidP="00F63CF4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 w:rsidRPr="00DE756C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Тел.: 8(34365) </w:t>
            </w:r>
            <w:r w:rsidR="00BF08E0">
              <w:rPr>
                <w:rFonts w:ascii="Liberation Serif" w:hAnsi="Liberation Serif" w:cs="Liberation Serif"/>
                <w:i/>
                <w:sz w:val="28"/>
                <w:szCs w:val="28"/>
              </w:rPr>
              <w:t>5-39-83</w:t>
            </w:r>
          </w:p>
          <w:p w:rsidR="00456282" w:rsidRDefault="00F63CF4">
            <w:pPr>
              <w:pStyle w:val="ConsPlusNormal"/>
            </w:pPr>
            <w:r w:rsidRPr="00DE756C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Адрес электронной почты: </w:t>
            </w:r>
            <w:hyperlink r:id="rId7" w:history="1">
              <w:r w:rsidR="00BF08E0" w:rsidRPr="003B52F7">
                <w:rPr>
                  <w:rStyle w:val="a3"/>
                  <w:rFonts w:ascii="Liberation Serif" w:hAnsi="Liberation Serif" w:cs="Liberation Serif"/>
                  <w:i/>
                  <w:sz w:val="28"/>
                  <w:szCs w:val="28"/>
                </w:rPr>
                <w:t>komimgo@yandex.r</w:t>
              </w:r>
              <w:r w:rsidR="00BF08E0" w:rsidRPr="003B52F7">
                <w:rPr>
                  <w:rStyle w:val="a3"/>
                  <w:rFonts w:ascii="Liberation Serif" w:hAnsi="Liberation Serif" w:cs="Liberation Serif"/>
                  <w:i/>
                  <w:sz w:val="28"/>
                  <w:szCs w:val="28"/>
                  <w:lang w:val="en-US"/>
                </w:rPr>
                <w:t>u</w:t>
              </w:r>
            </w:hyperlink>
            <w:r w:rsidR="00BF08E0" w:rsidRPr="00BF08E0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</w:t>
            </w:r>
            <w:r w:rsidR="00BF08E0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</w:t>
            </w:r>
            <w:r w:rsidR="00BF08E0">
              <w:t xml:space="preserve"> </w:t>
            </w:r>
          </w:p>
        </w:tc>
      </w:tr>
      <w:tr w:rsidR="00456282" w:rsidTr="00985856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1" w:name="P66"/>
            <w:bookmarkStart w:id="2" w:name="P69"/>
            <w:bookmarkEnd w:id="1"/>
            <w:bookmarkEnd w:id="2"/>
            <w:r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958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3CF4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направления участниками публичных консультаций своих предложений:</w:t>
            </w:r>
          </w:p>
          <w:p w:rsidR="00F63CF4" w:rsidRPr="00BF08E0" w:rsidRDefault="00BF08E0" w:rsidP="00F63CF4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С</w:t>
            </w:r>
            <w:r w:rsidR="008501F9" w:rsidRPr="00F63CF4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использованием программных средств интернет - портала «Оценка регулирующего воздействия в Свердловской области»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  <w:shd w:val="clear" w:color="auto" w:fill="00FF00"/>
              </w:rPr>
              <w:t xml:space="preserve"> </w:t>
            </w:r>
            <w:hyperlink r:id="rId8" w:history="1">
              <w:r w:rsidRPr="003B52F7">
                <w:rPr>
                  <w:rStyle w:val="a3"/>
                  <w:rFonts w:ascii="Liberation Serif" w:hAnsi="Liberation Serif" w:cs="Liberation Serif"/>
                  <w:i/>
                  <w:sz w:val="28"/>
                  <w:szCs w:val="28"/>
                </w:rPr>
                <w:t>http://regulation.midural.ru/</w:t>
              </w:r>
            </w:hyperlink>
            <w:r w:rsidR="008501F9" w:rsidRPr="00F63CF4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 </w:t>
            </w:r>
          </w:p>
        </w:tc>
      </w:tr>
      <w:tr w:rsidR="00456282" w:rsidTr="00985856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3" w:name="P77"/>
            <w:bookmarkEnd w:id="3"/>
            <w:r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958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Степень регулирующего воздействия проекта акта</w:t>
            </w:r>
          </w:p>
        </w:tc>
      </w:tr>
      <w:tr w:rsidR="00456282" w:rsidTr="00985856">
        <w:tc>
          <w:tcPr>
            <w:tcW w:w="1020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4.1. Степень регулирующего воздействия проекта акта: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средняя</w:t>
            </w:r>
          </w:p>
          <w:p w:rsidR="00456282" w:rsidRDefault="00456282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56282" w:rsidRDefault="008501F9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4.2. Обоснование отнесения проекта акта к определенной степени регулирующего воздействия: </w:t>
            </w:r>
          </w:p>
          <w:p w:rsidR="00456282" w:rsidRDefault="008501F9">
            <w:pPr>
              <w:pStyle w:val="ConsPlusNormal"/>
              <w:jc w:val="both"/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проект акта содержит положения, изменяющие ранее предусмотренные нормативными правовыми актами Свердловской области обязанности для субъектов предпринимательской и инвестиционной деятельности </w:t>
            </w:r>
          </w:p>
          <w:p w:rsidR="00456282" w:rsidRDefault="00456282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56282" w:rsidRDefault="008501F9">
            <w:pPr>
              <w:pStyle w:val="ConsPlusNormal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4.3. Срок проведения публичных консультаций: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15 рабочих дней</w:t>
            </w:r>
          </w:p>
        </w:tc>
      </w:tr>
      <w:tr w:rsidR="00456282" w:rsidTr="00985856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4" w:name="P83"/>
            <w:bookmarkEnd w:id="4"/>
            <w:r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958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Описание проблемы, на решение которой направлен предлагаемый способ регулирования, оценка негативных эффектов, возникающих в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связи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  <w:t>с наличием рассматриваемой проблемы</w:t>
            </w:r>
          </w:p>
        </w:tc>
      </w:tr>
      <w:tr w:rsidR="00456282" w:rsidTr="00985856">
        <w:trPr>
          <w:trHeight w:val="1237"/>
        </w:trPr>
        <w:tc>
          <w:tcPr>
            <w:tcW w:w="1020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5" w:name="P85"/>
            <w:bookmarkEnd w:id="5"/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5.1. Описание проблемы, на решение которой направлен предлагаемый способ регулирования, условий и факторов ее существования: </w:t>
            </w:r>
          </w:p>
          <w:p w:rsidR="00456282" w:rsidRDefault="008501F9">
            <w:pPr>
              <w:overflowPunct/>
              <w:autoSpaceDE/>
              <w:jc w:val="both"/>
              <w:textAlignment w:val="auto"/>
            </w:pPr>
            <w:r>
              <w:rPr>
                <w:rFonts w:ascii="Liberation Serif" w:hAnsi="Liberation Serif" w:cs="Liberation Serif"/>
                <w:i/>
                <w:szCs w:val="28"/>
              </w:rPr>
              <w:t xml:space="preserve">Невозможность </w:t>
            </w:r>
            <w:r w:rsidRPr="00F63CF4">
              <w:rPr>
                <w:rFonts w:ascii="Liberation Serif" w:hAnsi="Liberation Serif" w:cs="Liberation Serif"/>
                <w:i/>
                <w:szCs w:val="28"/>
              </w:rPr>
              <w:t>осуществлять муниципальный земельный контроль в соответствии</w:t>
            </w:r>
            <w:r>
              <w:rPr>
                <w:rFonts w:ascii="Liberation Serif" w:hAnsi="Liberation Serif" w:cs="Liberation Serif"/>
                <w:i/>
                <w:szCs w:val="28"/>
              </w:rPr>
              <w:t xml:space="preserve"> с требованиями федерального законодательства, установленных Федеральным законом от 31 июля 2020 года № 248-ФЗ «О государственном контроле (надзоре) и муниципальном контроле в Российской Федерации»</w:t>
            </w:r>
            <w:bookmarkStart w:id="6" w:name="P88"/>
            <w:bookmarkEnd w:id="6"/>
            <w:r>
              <w:rPr>
                <w:rFonts w:ascii="Liberation Serif" w:hAnsi="Liberation Serif" w:cs="Liberation Serif"/>
                <w:i/>
                <w:szCs w:val="28"/>
              </w:rPr>
              <w:t xml:space="preserve"> ввиду отсутствия нормативно-правовой базы, регламентирующей полномочия по проведению контрольно-надзорных мероприятий, видов контрольно-надзорных мероприятий, профилактических мероприятий, индикаторов риска, показателей эффективности, положений по урегулированию взаимодействия контрольно-надзорного органа и контролируемых лиц в сфере указанного контроля. </w:t>
            </w:r>
          </w:p>
          <w:p w:rsidR="00456282" w:rsidRDefault="00456282">
            <w:pPr>
              <w:overflowPunct/>
              <w:autoSpaceDE/>
              <w:jc w:val="both"/>
              <w:textAlignment w:val="auto"/>
              <w:rPr>
                <w:rFonts w:ascii="Liberation Serif" w:hAnsi="Liberation Serif" w:cs="Liberation Serif"/>
                <w:i/>
                <w:szCs w:val="28"/>
              </w:rPr>
            </w:pPr>
          </w:p>
          <w:p w:rsidR="00456282" w:rsidRDefault="008501F9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5.2. Негативные эффекты, возникающие в связи с наличием проблемы:</w:t>
            </w:r>
            <w:bookmarkStart w:id="7" w:name="P91"/>
            <w:bookmarkStart w:id="8" w:name="P94"/>
            <w:bookmarkEnd w:id="7"/>
            <w:bookmarkEnd w:id="8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456282" w:rsidRDefault="008501F9">
            <w:pPr>
              <w:pStyle w:val="ConsPlusNormal"/>
              <w:jc w:val="both"/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Угроза жизни и здоровью граждан, окружающей среде, а также причинение вреда (ущерба) охраняемым законом ценностям</w:t>
            </w:r>
            <w:r>
              <w:t xml:space="preserve">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в результате нарушений обязательных требований, в соответствующей сфере деятельности</w:t>
            </w:r>
          </w:p>
          <w:p w:rsidR="00456282" w:rsidRDefault="00456282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56282" w:rsidRDefault="008501F9">
            <w:pPr>
              <w:pStyle w:val="ConsPlusNormal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5.3. Источники данных: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ведомственная статистика,</w:t>
            </w:r>
            <w:r>
              <w:t xml:space="preserve">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ИС «Консультант плюс»</w:t>
            </w:r>
          </w:p>
        </w:tc>
      </w:tr>
      <w:tr w:rsidR="00456282" w:rsidTr="00985856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9" w:name="P103"/>
            <w:bookmarkEnd w:id="9"/>
            <w:r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958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Анализ федерального, регионального опыта в соответствующих сферах деятельности</w:t>
            </w:r>
          </w:p>
        </w:tc>
      </w:tr>
      <w:tr w:rsidR="00456282" w:rsidTr="00985856">
        <w:tc>
          <w:tcPr>
            <w:tcW w:w="1020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6.1. Федеральный, региональный опыт в соответствующих сферах: </w:t>
            </w:r>
          </w:p>
          <w:p w:rsidR="00456282" w:rsidRDefault="008501F9">
            <w:pPr>
              <w:pStyle w:val="ConsPlusNormal"/>
              <w:jc w:val="both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______________________________________________________</w:t>
            </w:r>
          </w:p>
          <w:p w:rsidR="00456282" w:rsidRDefault="008501F9">
            <w:pPr>
              <w:pStyle w:val="ConsPlusNormal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6.2. Источники данных: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ИС «Консультант плюс»</w:t>
            </w:r>
          </w:p>
        </w:tc>
      </w:tr>
      <w:tr w:rsidR="00456282" w:rsidTr="00985856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10" w:name="P111"/>
            <w:bookmarkEnd w:id="10"/>
            <w:r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958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Цели предлагаемого регулирования и их соответствие принципам правового регулирования, программным документам Президента Российской Федерации, Правительства Российской Федерации, Губернатора Свердловской области, Правительства Свердловской области</w:t>
            </w:r>
          </w:p>
        </w:tc>
      </w:tr>
      <w:tr w:rsidR="00456282" w:rsidTr="00985856"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11" w:name="P113"/>
            <w:bookmarkEnd w:id="11"/>
            <w:r>
              <w:rPr>
                <w:rFonts w:ascii="Liberation Serif" w:hAnsi="Liberation Serif" w:cs="Liberation Serif"/>
                <w:sz w:val="28"/>
                <w:szCs w:val="28"/>
              </w:rPr>
              <w:t>7.1. Цели предлагаемого регулирования:</w:t>
            </w:r>
          </w:p>
        </w:tc>
        <w:tc>
          <w:tcPr>
            <w:tcW w:w="28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12" w:name="P114"/>
            <w:bookmarkEnd w:id="12"/>
            <w:r>
              <w:rPr>
                <w:rFonts w:ascii="Liberation Serif" w:hAnsi="Liberation Serif" w:cs="Liberation Serif"/>
                <w:sz w:val="28"/>
                <w:szCs w:val="28"/>
              </w:rPr>
              <w:t>7.2. Установленные сроки достижения целей предлагаемого регулирования:</w:t>
            </w:r>
          </w:p>
        </w:tc>
        <w:tc>
          <w:tcPr>
            <w:tcW w:w="42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7.3. Положения проекта, направленные на достижение целей регулирования</w:t>
            </w:r>
          </w:p>
        </w:tc>
      </w:tr>
      <w:tr w:rsidR="00456282" w:rsidTr="00985856"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Недопущение причинения вреда (ущерба) охраняемым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lastRenderedPageBreak/>
              <w:t>законом ценностям, вызванного нарушениями обязательных требований</w:t>
            </w:r>
          </w:p>
        </w:tc>
        <w:tc>
          <w:tcPr>
            <w:tcW w:w="28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lastRenderedPageBreak/>
              <w:t xml:space="preserve">С 1 января 2022 года (с момента вступления в силу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lastRenderedPageBreak/>
              <w:t xml:space="preserve">нормативного правового акта) </w:t>
            </w:r>
          </w:p>
        </w:tc>
        <w:tc>
          <w:tcPr>
            <w:tcW w:w="42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lastRenderedPageBreak/>
              <w:t xml:space="preserve">Положения, регулирующие применение риск-ориентированного подхода,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lastRenderedPageBreak/>
              <w:t>проведение профилактических мероприятий при осуществлении контрольно-надзорной деятельности</w:t>
            </w:r>
          </w:p>
        </w:tc>
      </w:tr>
      <w:tr w:rsidR="00456282" w:rsidTr="00985856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13" w:name="P119"/>
            <w:bookmarkStart w:id="14" w:name="P125"/>
            <w:bookmarkEnd w:id="13"/>
            <w:bookmarkEnd w:id="14"/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8.</w:t>
            </w:r>
          </w:p>
        </w:tc>
        <w:tc>
          <w:tcPr>
            <w:tcW w:w="958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Описание предлагаемого регулирования и иных возможных способов решения проблемы</w:t>
            </w:r>
          </w:p>
        </w:tc>
      </w:tr>
      <w:tr w:rsidR="00456282" w:rsidTr="00985856">
        <w:trPr>
          <w:trHeight w:val="1730"/>
        </w:trPr>
        <w:tc>
          <w:tcPr>
            <w:tcW w:w="1020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15" w:name="P127"/>
            <w:bookmarkEnd w:id="15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8.1. Описание предлагаемого способа решения проблемы и преодоления связанных с ней негативных эффектов: </w:t>
            </w:r>
          </w:p>
          <w:p w:rsidR="00456282" w:rsidRPr="00530BBB" w:rsidRDefault="008501F9">
            <w:pPr>
              <w:pStyle w:val="ConsPlusNormal"/>
              <w:jc w:val="both"/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 w:cs="Liberation Serif"/>
                <w:bCs/>
                <w:i/>
                <w:sz w:val="28"/>
                <w:szCs w:val="28"/>
              </w:rPr>
              <w:t xml:space="preserve">Разработка и принятие проекта </w:t>
            </w:r>
            <w:r w:rsidR="00530BBB" w:rsidRPr="00BF08E0">
              <w:rPr>
                <w:rFonts w:ascii="Liberation Serif" w:hAnsi="Liberation Serif" w:cs="Times New Roman"/>
                <w:i/>
                <w:sz w:val="28"/>
              </w:rPr>
              <w:t>Решения Думы Малышевского городского округа VI созыва «О муниципальном земельном контроле на территории Малышевского городского округа»</w:t>
            </w:r>
            <w:r w:rsidR="00530BBB">
              <w:rPr>
                <w:rFonts w:ascii="Liberation Serif" w:hAnsi="Liberation Serif" w:cs="Liberation Serif"/>
                <w:bCs/>
                <w:i/>
                <w:iCs/>
                <w:sz w:val="28"/>
                <w:szCs w:val="28"/>
              </w:rPr>
              <w:t xml:space="preserve"> </w:t>
            </w:r>
            <w:bookmarkStart w:id="16" w:name="_GoBack"/>
            <w:bookmarkEnd w:id="16"/>
            <w:r>
              <w:rPr>
                <w:rFonts w:ascii="Liberation Serif" w:hAnsi="Liberation Serif" w:cs="Liberation Serif"/>
                <w:bCs/>
                <w:i/>
                <w:iCs/>
                <w:sz w:val="28"/>
                <w:szCs w:val="28"/>
              </w:rPr>
              <w:t>в соответствии с требованиями, установленными Федеральным законом от 31 июля 2020 года № 248-ФЗ поз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волит повысить эффективность контрольно-надзорной деятельности, дифференцировать контрольные (надзорные) мероприятия, сосредоточив усилия органов контроля на субъектах (объектах) контроля, несущих потенциально наибольшую опасность для охраняемых законом ценностей. </w:t>
            </w:r>
          </w:p>
          <w:p w:rsidR="00456282" w:rsidRDefault="0045628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63CF4" w:rsidRDefault="008501F9">
            <w:pPr>
              <w:spacing w:after="120"/>
              <w:rPr>
                <w:rFonts w:ascii="Liberation Serif" w:hAnsi="Liberation Serif" w:cs="Liberation Serif"/>
                <w:i/>
                <w:szCs w:val="28"/>
              </w:rPr>
            </w:pPr>
            <w:r>
              <w:rPr>
                <w:rFonts w:ascii="Liberation Serif" w:hAnsi="Liberation Serif" w:cs="Liberation Serif"/>
                <w:szCs w:val="28"/>
              </w:rPr>
              <w:t>8.2. Описание иных способов решения проблемы, в том числе без вмешательства со стороны государства (с указанием того, каким образом каждым из способов могла бы быть решена проблема):</w:t>
            </w:r>
            <w:r>
              <w:rPr>
                <w:rFonts w:ascii="Liberation Serif" w:hAnsi="Liberation Serif" w:cs="Liberation Serif"/>
                <w:i/>
                <w:szCs w:val="28"/>
              </w:rPr>
              <w:t xml:space="preserve"> </w:t>
            </w:r>
          </w:p>
          <w:p w:rsidR="00456282" w:rsidRDefault="008501F9" w:rsidP="00F63CF4">
            <w:pPr>
              <w:spacing w:after="120"/>
              <w:jc w:val="both"/>
            </w:pPr>
            <w:r>
              <w:rPr>
                <w:rFonts w:ascii="Liberation Serif" w:eastAsia="Calibri" w:hAnsi="Liberation Serif" w:cs="Liberation Serif"/>
                <w:i/>
                <w:szCs w:val="28"/>
                <w:lang w:eastAsia="en-US"/>
              </w:rPr>
              <w:t xml:space="preserve">в случае непринятия положения об осуществлении соответствующего вида муниципального контроля, регламентирующего полномочия по проведению контрольно-надзорных мероприятий, </w:t>
            </w:r>
            <w:r>
              <w:rPr>
                <w:rFonts w:ascii="Liberation Serif" w:hAnsi="Liberation Serif" w:cs="Liberation Serif"/>
                <w:i/>
                <w:szCs w:val="28"/>
              </w:rPr>
              <w:t>сохраняются негативные последствия, влекущие причинение вреда (ущерба) охраняемым законом ценностям, с последующими сложностями преодоления таких последствий</w:t>
            </w:r>
          </w:p>
          <w:tbl>
            <w:tblPr>
              <w:tblW w:w="9715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263"/>
              <w:gridCol w:w="2908"/>
              <w:gridCol w:w="3544"/>
            </w:tblGrid>
            <w:tr w:rsidR="00456282">
              <w:tc>
                <w:tcPr>
                  <w:tcW w:w="3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56282" w:rsidRDefault="008501F9">
                  <w:pPr>
                    <w:pStyle w:val="ConsPlusNormal"/>
                    <w:rPr>
                      <w:rFonts w:ascii="Liberation Serif" w:hAnsi="Liberation Serif" w:cs="Liberation Serif"/>
                      <w:i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 w:cs="Liberation Serif"/>
                      <w:i/>
                      <w:sz w:val="28"/>
                      <w:szCs w:val="28"/>
                    </w:rPr>
                    <w:t>Способ решения проблемы</w:t>
                  </w:r>
                </w:p>
              </w:tc>
              <w:tc>
                <w:tcPr>
                  <w:tcW w:w="29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56282" w:rsidRDefault="008501F9">
                  <w:pPr>
                    <w:pStyle w:val="ConsPlusNormal"/>
                    <w:rPr>
                      <w:rFonts w:ascii="Liberation Serif" w:hAnsi="Liberation Serif" w:cs="Liberation Serif"/>
                      <w:i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 w:cs="Liberation Serif"/>
                      <w:i/>
                      <w:sz w:val="28"/>
                      <w:szCs w:val="28"/>
                    </w:rPr>
                    <w:t>Выгоды/Преимущества</w:t>
                  </w:r>
                </w:p>
              </w:tc>
              <w:tc>
                <w:tcPr>
                  <w:tcW w:w="3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56282" w:rsidRDefault="008501F9">
                  <w:pPr>
                    <w:pStyle w:val="ConsPlusNormal"/>
                    <w:rPr>
                      <w:rFonts w:ascii="Liberation Serif" w:hAnsi="Liberation Serif" w:cs="Liberation Serif"/>
                      <w:i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 w:cs="Liberation Serif"/>
                      <w:i/>
                      <w:sz w:val="28"/>
                      <w:szCs w:val="28"/>
                    </w:rPr>
                    <w:t>Издержки/Недостатки</w:t>
                  </w:r>
                </w:p>
              </w:tc>
            </w:tr>
            <w:tr w:rsidR="00456282">
              <w:tc>
                <w:tcPr>
                  <w:tcW w:w="3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56282" w:rsidRDefault="008501F9">
                  <w:pPr>
                    <w:pStyle w:val="ConsPlusNormal"/>
                    <w:jc w:val="center"/>
                    <w:rPr>
                      <w:rFonts w:ascii="Liberation Serif" w:hAnsi="Liberation Serif" w:cs="Liberation Serif"/>
                      <w:i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 w:cs="Liberation Serif"/>
                      <w:i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29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56282" w:rsidRDefault="008501F9">
                  <w:pPr>
                    <w:pStyle w:val="ConsPlusNormal"/>
                    <w:jc w:val="center"/>
                    <w:rPr>
                      <w:rFonts w:ascii="Liberation Serif" w:hAnsi="Liberation Serif" w:cs="Liberation Serif"/>
                      <w:i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 w:cs="Liberation Serif"/>
                      <w:i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3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56282" w:rsidRDefault="008501F9">
                  <w:pPr>
                    <w:pStyle w:val="ConsPlusNormal"/>
                    <w:jc w:val="center"/>
                    <w:rPr>
                      <w:rFonts w:ascii="Liberation Serif" w:hAnsi="Liberation Serif" w:cs="Liberation Serif"/>
                      <w:i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 w:cs="Liberation Serif"/>
                      <w:i/>
                      <w:sz w:val="28"/>
                      <w:szCs w:val="28"/>
                    </w:rPr>
                    <w:t>-</w:t>
                  </w:r>
                </w:p>
              </w:tc>
            </w:tr>
          </w:tbl>
          <w:p w:rsidR="00456282" w:rsidRDefault="00456282">
            <w:pPr>
              <w:pStyle w:val="ConsPlusNormal"/>
              <w:jc w:val="both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</w:p>
        </w:tc>
      </w:tr>
      <w:tr w:rsidR="00456282" w:rsidTr="00985856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17" w:name="P136"/>
            <w:bookmarkEnd w:id="17"/>
            <w:r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958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Основные группы лиц, чьи интересы будут затронуты предлагаемым правовым регулированием</w:t>
            </w:r>
          </w:p>
        </w:tc>
      </w:tr>
      <w:tr w:rsidR="00456282" w:rsidTr="00985856"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18" w:name="P138"/>
            <w:bookmarkEnd w:id="18"/>
            <w:r>
              <w:rPr>
                <w:rFonts w:ascii="Liberation Serif" w:hAnsi="Liberation Serif" w:cs="Liberation Serif"/>
                <w:sz w:val="28"/>
                <w:szCs w:val="28"/>
              </w:rPr>
              <w:t>9.1. Группа участников отношений:</w:t>
            </w:r>
          </w:p>
          <w:p w:rsidR="00456282" w:rsidRDefault="008501F9">
            <w:pPr>
              <w:pStyle w:val="ConsPlusNormal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9.1.1.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Органы муниципального контроля</w:t>
            </w:r>
          </w:p>
          <w:p w:rsidR="00456282" w:rsidRDefault="008501F9">
            <w:pPr>
              <w:pStyle w:val="ConsPlusNormal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9.1.2.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Органы прокуратуры</w:t>
            </w:r>
          </w:p>
          <w:p w:rsidR="00456282" w:rsidRDefault="008501F9">
            <w:pPr>
              <w:pStyle w:val="ConsPlusNormal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9.1.3.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Юр. лица и индивидуальные предприниматели,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lastRenderedPageBreak/>
              <w:t>попадающие под вид регионального государственного контроля (надзора)</w:t>
            </w:r>
          </w:p>
          <w:p w:rsidR="00456282" w:rsidRDefault="0045628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38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9.2. Оценка количества участников отношений:</w:t>
            </w:r>
          </w:p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 стадии разработки акта:</w:t>
            </w:r>
          </w:p>
          <w:p w:rsidR="00456282" w:rsidRDefault="008501F9">
            <w:pPr>
              <w:pStyle w:val="ConsPlusNormal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9.2.1. Органы муниципального контроля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– __</w:t>
            </w:r>
            <w:r w:rsidR="00BF08E0">
              <w:rPr>
                <w:rFonts w:ascii="Liberation Serif" w:hAnsi="Liberation Serif" w:cs="Liberation Serif"/>
                <w:i/>
                <w:sz w:val="28"/>
                <w:szCs w:val="28"/>
              </w:rPr>
              <w:t>_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(указать кол-во)</w:t>
            </w:r>
          </w:p>
          <w:p w:rsidR="00456282" w:rsidRDefault="008501F9">
            <w:pPr>
              <w:pStyle w:val="ConsPlusNormal"/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9.2.2.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Органы прокуратуры</w:t>
            </w:r>
            <w:r w:rsidR="00BF08E0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– __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_;</w:t>
            </w:r>
          </w:p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9.2.3. Индивидуальные предприниматели –</w:t>
            </w:r>
            <w:r w:rsidR="0098585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BF08E0">
              <w:rPr>
                <w:rFonts w:ascii="Liberation Serif" w:hAnsi="Liberation Serif" w:cs="Liberation Serif"/>
                <w:sz w:val="28"/>
                <w:szCs w:val="28"/>
              </w:rPr>
              <w:t>___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субъектов; юридические лица – </w:t>
            </w:r>
            <w:r w:rsidR="00BF08E0">
              <w:rPr>
                <w:rFonts w:ascii="Liberation Serif" w:hAnsi="Liberation Serif" w:cs="Liberation Serif"/>
                <w:sz w:val="28"/>
                <w:szCs w:val="28"/>
              </w:rPr>
              <w:t>___</w:t>
            </w:r>
            <w:r w:rsidR="0098585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субъектов;</w:t>
            </w:r>
          </w:p>
          <w:p w:rsidR="00456282" w:rsidRDefault="0045628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9.3. После введения предлагаемого регулирования:</w:t>
            </w:r>
          </w:p>
          <w:p w:rsidR="00456282" w:rsidRDefault="008501F9">
            <w:pPr>
              <w:pStyle w:val="ConsPlusNormal"/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не изменится (общее количество поднадзорных субъектов не изменится, однако возможно изменение количества поднадзорных субъектов в различных категориях) </w:t>
            </w:r>
          </w:p>
        </w:tc>
      </w:tr>
      <w:tr w:rsidR="00456282" w:rsidTr="00985856">
        <w:tc>
          <w:tcPr>
            <w:tcW w:w="1020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9.3. Источники данных: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ведомственные данные</w:t>
            </w:r>
          </w:p>
        </w:tc>
      </w:tr>
      <w:tr w:rsidR="00456282" w:rsidTr="00985856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958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Новые функции, полномочия, обязанности и права исполнительных органов государственной власти Свердловской области и органов местного самоуправления муниципальных образований Свердловской области, или сведения об их изменении, а также оценка соответствующих расходов (возможных поступлений) бюджетов бюджетной системы Российской Федерации</w:t>
            </w:r>
          </w:p>
        </w:tc>
      </w:tr>
      <w:tr w:rsidR="00456282" w:rsidTr="00985856"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19" w:name="P153"/>
            <w:bookmarkEnd w:id="19"/>
            <w:r>
              <w:rPr>
                <w:rFonts w:ascii="Liberation Serif" w:hAnsi="Liberation Serif" w:cs="Liberation Serif"/>
                <w:sz w:val="28"/>
                <w:szCs w:val="28"/>
              </w:rPr>
              <w:t>10.1. Наименование и описание новых или изменения существующих функций, полномочий, обязанностей или прав:</w:t>
            </w:r>
          </w:p>
        </w:tc>
        <w:tc>
          <w:tcPr>
            <w:tcW w:w="26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20" w:name="P154"/>
            <w:bookmarkEnd w:id="20"/>
            <w:r>
              <w:rPr>
                <w:rFonts w:ascii="Liberation Serif" w:hAnsi="Liberation Serif" w:cs="Liberation Serif"/>
                <w:sz w:val="28"/>
                <w:szCs w:val="28"/>
              </w:rPr>
              <w:t>10.2. Порядок реализации:</w:t>
            </w:r>
          </w:p>
        </w:tc>
        <w:tc>
          <w:tcPr>
            <w:tcW w:w="49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21" w:name="P155"/>
            <w:bookmarkEnd w:id="21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10.3. Описание видов расходов (возможных поступлений) и количественная оценка (в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т.ч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 с приведением оценки изменения трудозатрат и (или) потребностей в иных ресурсах):</w:t>
            </w:r>
          </w:p>
        </w:tc>
      </w:tr>
      <w:tr w:rsidR="00456282" w:rsidTr="00985856">
        <w:tc>
          <w:tcPr>
            <w:tcW w:w="1020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 w:rsidP="00BF08E0">
            <w:pPr>
              <w:pStyle w:val="ConsPlusNormal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Наименование органа: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  <w:u w:val="single"/>
              </w:rPr>
              <w:t xml:space="preserve">администрация </w:t>
            </w:r>
            <w:r w:rsidR="00BF08E0">
              <w:rPr>
                <w:rFonts w:ascii="Liberation Serif" w:hAnsi="Liberation Serif" w:cs="Liberation Serif"/>
                <w:i/>
                <w:sz w:val="28"/>
                <w:szCs w:val="28"/>
                <w:u w:val="single"/>
              </w:rPr>
              <w:t xml:space="preserve">Малышевского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  <w:u w:val="single"/>
              </w:rPr>
              <w:t xml:space="preserve">городского округа </w:t>
            </w:r>
          </w:p>
        </w:tc>
      </w:tr>
      <w:tr w:rsidR="00456282" w:rsidTr="00985856">
        <w:trPr>
          <w:trHeight w:val="688"/>
        </w:trPr>
        <w:tc>
          <w:tcPr>
            <w:tcW w:w="255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При осуществлении вида муниципального контроля в рамках текущего финансирования: осуществление контрольно-надзорных мероприятий, категорирование объектов муниципального контроля по критериям риска,  </w:t>
            </w:r>
          </w:p>
          <w:p w:rsidR="00456282" w:rsidRDefault="008501F9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lastRenderedPageBreak/>
              <w:t>формирование плана проверок на основе риск-ориентированного подхода;</w:t>
            </w:r>
          </w:p>
          <w:p w:rsidR="00456282" w:rsidRDefault="008501F9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разработка и утверждение программы профилактики рисков причинения вреда (ущерба)</w:t>
            </w:r>
          </w:p>
        </w:tc>
        <w:tc>
          <w:tcPr>
            <w:tcW w:w="2695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lastRenderedPageBreak/>
              <w:t>В соответствии с утвержденным положением об осуществлении вида муниципального контроля</w:t>
            </w:r>
          </w:p>
        </w:tc>
        <w:tc>
          <w:tcPr>
            <w:tcW w:w="49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Периодические расходы за год: отсутствуют </w:t>
            </w:r>
          </w:p>
          <w:p w:rsidR="00456282" w:rsidRDefault="008501F9">
            <w:pPr>
              <w:pStyle w:val="ConsPlusNormal"/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(реализация полномочий в сфере </w:t>
            </w:r>
            <w:r w:rsidRPr="00985856">
              <w:rPr>
                <w:rFonts w:ascii="Liberation Serif" w:hAnsi="Liberation Serif" w:cs="Liberation Serif"/>
                <w:i/>
                <w:sz w:val="28"/>
                <w:szCs w:val="28"/>
              </w:rPr>
              <w:t>муниципального земельного контроля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  <w:u w:val="single"/>
              </w:rPr>
              <w:t xml:space="preserve">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осуществляется в рамках исполнения существующих функций) </w:t>
            </w:r>
          </w:p>
        </w:tc>
      </w:tr>
      <w:tr w:rsidR="00456282" w:rsidTr="00985856">
        <w:trPr>
          <w:trHeight w:val="535"/>
        </w:trPr>
        <w:tc>
          <w:tcPr>
            <w:tcW w:w="25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456282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</w:p>
        </w:tc>
        <w:tc>
          <w:tcPr>
            <w:tcW w:w="2695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456282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</w:p>
        </w:tc>
        <w:tc>
          <w:tcPr>
            <w:tcW w:w="49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Возможные поступления за период: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отсутствуют</w:t>
            </w:r>
          </w:p>
        </w:tc>
      </w:tr>
      <w:tr w:rsidR="00456282" w:rsidTr="00985856">
        <w:tc>
          <w:tcPr>
            <w:tcW w:w="1020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lastRenderedPageBreak/>
              <w:t>Прокуратура Свердловской области</w:t>
            </w:r>
          </w:p>
        </w:tc>
      </w:tr>
      <w:tr w:rsidR="00456282" w:rsidTr="00985856">
        <w:tc>
          <w:tcPr>
            <w:tcW w:w="255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Согласование плана проверок </w:t>
            </w:r>
          </w:p>
        </w:tc>
        <w:tc>
          <w:tcPr>
            <w:tcW w:w="2695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Согласование плана проверок, сформированного на основе риск-ориентированного подхода, что определяет необходимость проверки корректности отнесения субъектов (объектов) контроля к конкретной категории риска и соответствие периодичности проверок в отношении него периодичности, установленной для данной категории </w:t>
            </w:r>
          </w:p>
        </w:tc>
        <w:tc>
          <w:tcPr>
            <w:tcW w:w="49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Единовременные расходы: </w:t>
            </w:r>
          </w:p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отсутствуют</w:t>
            </w:r>
          </w:p>
          <w:p w:rsidR="00456282" w:rsidRDefault="008501F9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(реализация полномочий по согласованию плана проверок осуществляется в рамках исполнения существующих функций)</w:t>
            </w:r>
          </w:p>
        </w:tc>
      </w:tr>
      <w:tr w:rsidR="00456282" w:rsidTr="00985856">
        <w:tc>
          <w:tcPr>
            <w:tcW w:w="25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456282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</w:p>
        </w:tc>
        <w:tc>
          <w:tcPr>
            <w:tcW w:w="2695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456282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</w:p>
        </w:tc>
        <w:tc>
          <w:tcPr>
            <w:tcW w:w="49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Периодические расходы за период: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отсутствуют </w:t>
            </w:r>
          </w:p>
        </w:tc>
      </w:tr>
      <w:tr w:rsidR="00456282" w:rsidTr="00985856">
        <w:tc>
          <w:tcPr>
            <w:tcW w:w="25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456282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</w:p>
        </w:tc>
        <w:tc>
          <w:tcPr>
            <w:tcW w:w="2695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456282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</w:p>
        </w:tc>
        <w:tc>
          <w:tcPr>
            <w:tcW w:w="49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Возможные поступления за период: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отсутствуют</w:t>
            </w:r>
          </w:p>
        </w:tc>
      </w:tr>
      <w:tr w:rsidR="00456282" w:rsidTr="00985856">
        <w:tc>
          <w:tcPr>
            <w:tcW w:w="66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Итого единовременные расходы:</w:t>
            </w:r>
          </w:p>
        </w:tc>
        <w:tc>
          <w:tcPr>
            <w:tcW w:w="3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Отсутствуют</w:t>
            </w:r>
          </w:p>
        </w:tc>
      </w:tr>
      <w:tr w:rsidR="00456282" w:rsidTr="00985856">
        <w:tc>
          <w:tcPr>
            <w:tcW w:w="66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Итого периодические расходы за год:</w:t>
            </w:r>
          </w:p>
        </w:tc>
        <w:tc>
          <w:tcPr>
            <w:tcW w:w="3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Отсутствуют</w:t>
            </w:r>
          </w:p>
        </w:tc>
      </w:tr>
      <w:tr w:rsidR="00456282" w:rsidTr="00985856">
        <w:tc>
          <w:tcPr>
            <w:tcW w:w="66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Итого возможные поступления за год:</w:t>
            </w:r>
          </w:p>
        </w:tc>
        <w:tc>
          <w:tcPr>
            <w:tcW w:w="3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Отсутствуют </w:t>
            </w:r>
          </w:p>
        </w:tc>
      </w:tr>
      <w:tr w:rsidR="00456282" w:rsidTr="00985856">
        <w:tc>
          <w:tcPr>
            <w:tcW w:w="1020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both"/>
            </w:pPr>
            <w:bookmarkStart w:id="22" w:name="P185"/>
            <w:bookmarkEnd w:id="22"/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10.4. Иные сведения о расходах (возможных поступлениях) бюджетов бюджетной системы Российской Федерации: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отсутствуют</w:t>
            </w:r>
          </w:p>
        </w:tc>
      </w:tr>
      <w:tr w:rsidR="00456282" w:rsidTr="00985856">
        <w:tc>
          <w:tcPr>
            <w:tcW w:w="1020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 w:rsidP="0098585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10.5. Источники данных: ведомственные данные</w:t>
            </w:r>
          </w:p>
        </w:tc>
      </w:tr>
      <w:tr w:rsidR="00456282" w:rsidTr="00985856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23" w:name="P191"/>
            <w:bookmarkEnd w:id="23"/>
            <w:r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958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Новые обязанности или ограничения, выгода (преимущества) субъектов предпринимательской и инвестиционной деятельности либо изменение содержания существующих обязанностей и ограничений, выгоды (преимуществ), а также порядок организации исполнения обязанностей и ограничений с учетом информации, представленной в пояснительной записке. Оценка расходов (выгод) субъектов предпринимательской и инвестиционной деятельности, связанных с необходимостью соблюдения регулирования.</w:t>
            </w:r>
          </w:p>
        </w:tc>
      </w:tr>
      <w:tr w:rsidR="00456282" w:rsidTr="00985856"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24" w:name="P193"/>
            <w:bookmarkEnd w:id="24"/>
            <w:r>
              <w:rPr>
                <w:rFonts w:ascii="Liberation Serif" w:hAnsi="Liberation Serif" w:cs="Liberation Serif"/>
                <w:sz w:val="28"/>
                <w:szCs w:val="28"/>
              </w:rPr>
              <w:t>11.1. Группа участников отношений:</w:t>
            </w:r>
          </w:p>
        </w:tc>
        <w:tc>
          <w:tcPr>
            <w:tcW w:w="413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25" w:name="P194"/>
            <w:bookmarkEnd w:id="25"/>
            <w:r>
              <w:rPr>
                <w:rFonts w:ascii="Liberation Serif" w:hAnsi="Liberation Serif" w:cs="Liberation Serif"/>
                <w:sz w:val="28"/>
                <w:szCs w:val="28"/>
              </w:rPr>
              <w:t>11.2. Описание новых или изменения содержания существующих обязанностей и ограничений, выгоды (преимуществ), порядок организации исполнения обязанностей и ограничений:</w:t>
            </w:r>
          </w:p>
        </w:tc>
        <w:tc>
          <w:tcPr>
            <w:tcW w:w="3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26" w:name="P195"/>
            <w:bookmarkEnd w:id="26"/>
            <w:r>
              <w:rPr>
                <w:rFonts w:ascii="Liberation Serif" w:hAnsi="Liberation Serif" w:cs="Liberation Serif"/>
                <w:sz w:val="28"/>
                <w:szCs w:val="28"/>
              </w:rPr>
              <w:t>11.3. Описание и оценка видов расходов, выгод (преимуществ):</w:t>
            </w:r>
          </w:p>
        </w:tc>
      </w:tr>
      <w:tr w:rsidR="00456282" w:rsidTr="00985856"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Юр. Лица, индивидуальные </w:t>
            </w:r>
            <w:r w:rsidR="00985856">
              <w:rPr>
                <w:rFonts w:ascii="Liberation Serif" w:hAnsi="Liberation Serif" w:cs="Liberation Serif"/>
                <w:i/>
                <w:sz w:val="28"/>
                <w:szCs w:val="28"/>
              </w:rPr>
              <w:t>предприниматели, попадающие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под вид муниципального контроля</w:t>
            </w:r>
          </w:p>
          <w:p w:rsidR="00456282" w:rsidRDefault="0045628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13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Изменяется периодичность плановых проверок в соответствии с присвоенной категорией риска. Произойдет снижение административной нагрузки на предпринимателей в целом, в первую очередь на добросовестных или ведущих деятельность, не несущую угрозу жизни, здоровью и окружающей среде,</w:t>
            </w:r>
            <w:r>
              <w:t xml:space="preserve">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а также причинение вреда (ущерба) охраняемым законом ценностям</w:t>
            </w:r>
            <w:r>
              <w:t xml:space="preserve">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в результате нарушений обязательных требований</w:t>
            </w:r>
          </w:p>
        </w:tc>
        <w:tc>
          <w:tcPr>
            <w:tcW w:w="3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Снижение затрат (временных и финансовых), связанных с предоставлением документов и участием в контрольно-надзорных мероприятиях</w:t>
            </w:r>
          </w:p>
          <w:p w:rsidR="00456282" w:rsidRDefault="00456282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  <w:shd w:val="clear" w:color="auto" w:fill="FFFF00"/>
              </w:rPr>
            </w:pPr>
          </w:p>
          <w:p w:rsidR="00456282" w:rsidRDefault="00456282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  <w:shd w:val="clear" w:color="auto" w:fill="FFFF00"/>
              </w:rPr>
            </w:pPr>
          </w:p>
          <w:p w:rsidR="00456282" w:rsidRDefault="00456282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  <w:shd w:val="clear" w:color="auto" w:fill="FFFF00"/>
              </w:rPr>
            </w:pPr>
          </w:p>
          <w:p w:rsidR="00456282" w:rsidRDefault="00456282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  <w:shd w:val="clear" w:color="auto" w:fill="FFFF00"/>
              </w:rPr>
            </w:pPr>
          </w:p>
        </w:tc>
      </w:tr>
      <w:tr w:rsidR="00456282" w:rsidTr="00985856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27" w:name="P199"/>
            <w:bookmarkStart w:id="28" w:name="P207"/>
            <w:bookmarkEnd w:id="27"/>
            <w:bookmarkEnd w:id="28"/>
            <w:r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958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Оценка влияния на конкурентную среду в регионе</w:t>
            </w:r>
          </w:p>
        </w:tc>
      </w:tr>
      <w:tr w:rsidR="00456282" w:rsidTr="00985856">
        <w:tc>
          <w:tcPr>
            <w:tcW w:w="1020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12.1.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Минимизация риска причинения вреда (ущерба) охраняемым законом ценностям, вызванного нарушениями обязательных требований</w:t>
            </w:r>
          </w:p>
        </w:tc>
      </w:tr>
      <w:tr w:rsidR="00456282" w:rsidTr="00985856">
        <w:tc>
          <w:tcPr>
            <w:tcW w:w="1020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overflowPunct/>
              <w:jc w:val="both"/>
              <w:textAlignment w:val="auto"/>
            </w:pPr>
            <w:r>
              <w:rPr>
                <w:rFonts w:ascii="Liberation Serif" w:hAnsi="Liberation Serif" w:cs="Liberation Serif"/>
                <w:szCs w:val="28"/>
              </w:rPr>
              <w:lastRenderedPageBreak/>
              <w:t>12.2. Источники данных</w:t>
            </w:r>
            <w:r>
              <w:rPr>
                <w:rFonts w:ascii="Liberation Serif" w:hAnsi="Liberation Serif" w:cs="Liberation Serif"/>
                <w:i/>
                <w:szCs w:val="28"/>
              </w:rPr>
              <w:t>: Федеральный закон от 31 июля 2020 года № 248-ФЗ «О государственном контроле (надзоре) и муниципальном контроле в Российской Федерации»</w:t>
            </w:r>
          </w:p>
        </w:tc>
      </w:tr>
      <w:tr w:rsidR="00456282" w:rsidTr="00985856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958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Риски решения проблемы предложенным способом регулирования и риски негативных последствий</w:t>
            </w:r>
          </w:p>
        </w:tc>
      </w:tr>
      <w:tr w:rsidR="00456282" w:rsidTr="00985856"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29" w:name="P216"/>
            <w:bookmarkEnd w:id="29"/>
            <w:r>
              <w:rPr>
                <w:rFonts w:ascii="Liberation Serif" w:hAnsi="Liberation Serif" w:cs="Liberation Serif"/>
                <w:sz w:val="28"/>
                <w:szCs w:val="28"/>
              </w:rPr>
              <w:t>13.1. Риски решения проблемы предложенным способом и риски негативных последствий:</w:t>
            </w:r>
          </w:p>
        </w:tc>
        <w:tc>
          <w:tcPr>
            <w:tcW w:w="20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30" w:name="P217"/>
            <w:bookmarkEnd w:id="30"/>
            <w:r>
              <w:rPr>
                <w:rFonts w:ascii="Liberation Serif" w:hAnsi="Liberation Serif" w:cs="Liberation Serif"/>
                <w:sz w:val="28"/>
                <w:szCs w:val="28"/>
              </w:rPr>
              <w:t>13.2. Оценки вероятности наступления рисков:</w:t>
            </w:r>
          </w:p>
        </w:tc>
        <w:tc>
          <w:tcPr>
            <w:tcW w:w="29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13.3. Методы контроля эффективности избранного способа достижения целей регулирования: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13.4. Степень контроля рисков:</w:t>
            </w:r>
          </w:p>
        </w:tc>
      </w:tr>
      <w:tr w:rsidR="00456282" w:rsidTr="00985856">
        <w:trPr>
          <w:trHeight w:val="483"/>
        </w:trPr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eastAsia="Times New Roman" w:hAnsi="Liberation Serif" w:cs="Liberation Serif"/>
                <w:i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i/>
                <w:sz w:val="28"/>
                <w:szCs w:val="28"/>
                <w:lang w:eastAsia="ru-RU"/>
              </w:rPr>
              <w:t>Некорректное отнесение контролируемых лиц к той или иной категории риска</w:t>
            </w:r>
          </w:p>
        </w:tc>
        <w:tc>
          <w:tcPr>
            <w:tcW w:w="20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eastAsia="Times New Roman" w:hAnsi="Liberation Serif" w:cs="Liberation Serif"/>
                <w:i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i/>
                <w:sz w:val="28"/>
                <w:szCs w:val="28"/>
                <w:lang w:eastAsia="ru-RU"/>
              </w:rPr>
              <w:t>Низкая</w:t>
            </w:r>
          </w:p>
        </w:tc>
        <w:tc>
          <w:tcPr>
            <w:tcW w:w="29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eastAsia="Times New Roman" w:hAnsi="Liberation Serif" w:cs="Liberation Serif"/>
                <w:i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i/>
                <w:sz w:val="28"/>
                <w:szCs w:val="28"/>
                <w:lang w:eastAsia="ru-RU"/>
              </w:rPr>
              <w:t>Возможность инициативного порядка направления контролируемым лицом заявления об изменении присвоенной категории риска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eastAsia="Times New Roman" w:hAnsi="Liberation Serif" w:cs="Liberation Serif"/>
                <w:i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i/>
                <w:sz w:val="28"/>
                <w:szCs w:val="28"/>
                <w:lang w:eastAsia="ru-RU"/>
              </w:rPr>
              <w:t>Высокая</w:t>
            </w:r>
          </w:p>
        </w:tc>
      </w:tr>
      <w:tr w:rsidR="00456282" w:rsidTr="00985856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958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Необходимые для достижения заявленных целей регулирования организационно - технические, методологические, информационные и иные мероприятия</w:t>
            </w:r>
          </w:p>
        </w:tc>
      </w:tr>
      <w:tr w:rsidR="00456282" w:rsidTr="00985856"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14.1. Мероприятия, необходимые для достижения целей регулирования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14.2. Сроки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14.3. Описание ожидаемого результата</w:t>
            </w:r>
          </w:p>
        </w:tc>
        <w:tc>
          <w:tcPr>
            <w:tcW w:w="2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14.4. Объем финансирования</w:t>
            </w:r>
          </w:p>
        </w:tc>
        <w:tc>
          <w:tcPr>
            <w:tcW w:w="22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14.5. Источник финансирования</w:t>
            </w:r>
          </w:p>
        </w:tc>
      </w:tr>
      <w:tr w:rsidR="00456282" w:rsidTr="00985856"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Pr="00985856" w:rsidRDefault="008501F9">
            <w:pPr>
              <w:rPr>
                <w:rFonts w:ascii="Liberation Serif" w:eastAsia="Calibri" w:hAnsi="Liberation Serif" w:cs="Liberation Serif"/>
                <w:i/>
                <w:szCs w:val="28"/>
                <w:lang w:eastAsia="en-US"/>
              </w:rPr>
            </w:pPr>
            <w:r w:rsidRPr="00985856">
              <w:rPr>
                <w:rFonts w:ascii="Liberation Serif" w:eastAsia="Calibri" w:hAnsi="Liberation Serif" w:cs="Liberation Serif"/>
                <w:i/>
                <w:szCs w:val="28"/>
                <w:lang w:eastAsia="en-US"/>
              </w:rPr>
              <w:t>1. Информирование контролируемых лиц по вопросам соблюдения обязательных требований;</w:t>
            </w:r>
          </w:p>
          <w:p w:rsidR="00456282" w:rsidRPr="00985856" w:rsidRDefault="008501F9">
            <w:pPr>
              <w:rPr>
                <w:rFonts w:ascii="Liberation Serif" w:eastAsia="Calibri" w:hAnsi="Liberation Serif" w:cs="Liberation Serif"/>
                <w:i/>
                <w:szCs w:val="28"/>
                <w:lang w:eastAsia="en-US"/>
              </w:rPr>
            </w:pPr>
            <w:r w:rsidRPr="00985856">
              <w:rPr>
                <w:rFonts w:ascii="Liberation Serif" w:eastAsia="Calibri" w:hAnsi="Liberation Serif" w:cs="Liberation Serif"/>
                <w:i/>
                <w:szCs w:val="28"/>
                <w:lang w:eastAsia="en-US"/>
              </w:rPr>
              <w:t xml:space="preserve">2. Распределение </w:t>
            </w:r>
          </w:p>
          <w:p w:rsidR="00456282" w:rsidRPr="00985856" w:rsidRDefault="008501F9">
            <w:pPr>
              <w:rPr>
                <w:rFonts w:ascii="Liberation Serif" w:eastAsia="Calibri" w:hAnsi="Liberation Serif" w:cs="Liberation Serif"/>
                <w:i/>
                <w:szCs w:val="28"/>
                <w:lang w:eastAsia="en-US"/>
              </w:rPr>
            </w:pPr>
            <w:r w:rsidRPr="00985856">
              <w:rPr>
                <w:rFonts w:ascii="Liberation Serif" w:eastAsia="Calibri" w:hAnsi="Liberation Serif" w:cs="Liberation Serif"/>
                <w:i/>
                <w:szCs w:val="28"/>
                <w:lang w:eastAsia="en-US"/>
              </w:rPr>
              <w:t xml:space="preserve">объектов муниципального контроля по категориям риска причинения вреда </w:t>
            </w:r>
            <w:r w:rsidRPr="00985856">
              <w:rPr>
                <w:rFonts w:ascii="Liberation Serif" w:eastAsia="Calibri" w:hAnsi="Liberation Serif" w:cs="Liberation Serif"/>
                <w:i/>
                <w:szCs w:val="28"/>
                <w:lang w:eastAsia="en-US"/>
              </w:rPr>
              <w:lastRenderedPageBreak/>
              <w:t>(ущерба) охраняемым законом ценностям;</w:t>
            </w:r>
          </w:p>
          <w:p w:rsidR="00456282" w:rsidRPr="00985856" w:rsidRDefault="008501F9">
            <w:pPr>
              <w:rPr>
                <w:rFonts w:ascii="Liberation Serif" w:eastAsia="Calibri" w:hAnsi="Liberation Serif" w:cs="Liberation Serif"/>
                <w:i/>
                <w:szCs w:val="28"/>
                <w:lang w:eastAsia="en-US"/>
              </w:rPr>
            </w:pPr>
            <w:r w:rsidRPr="00985856">
              <w:rPr>
                <w:rFonts w:ascii="Liberation Serif" w:eastAsia="Calibri" w:hAnsi="Liberation Serif" w:cs="Liberation Serif"/>
                <w:i/>
                <w:szCs w:val="28"/>
                <w:lang w:eastAsia="en-US"/>
              </w:rPr>
              <w:t>3. Проведение мероприятий по профилактике нарушений обязательных требований;</w:t>
            </w:r>
          </w:p>
          <w:p w:rsidR="00456282" w:rsidRPr="00985856" w:rsidRDefault="008501F9">
            <w:pPr>
              <w:rPr>
                <w:rFonts w:ascii="Liberation Serif" w:eastAsia="Calibri" w:hAnsi="Liberation Serif" w:cs="Liberation Serif"/>
                <w:i/>
                <w:szCs w:val="28"/>
                <w:lang w:eastAsia="en-US"/>
              </w:rPr>
            </w:pPr>
            <w:r w:rsidRPr="00985856">
              <w:rPr>
                <w:rFonts w:ascii="Liberation Serif" w:eastAsia="Calibri" w:hAnsi="Liberation Serif" w:cs="Liberation Serif"/>
                <w:i/>
                <w:szCs w:val="28"/>
                <w:lang w:eastAsia="en-US"/>
              </w:rPr>
              <w:t>4. Проведение оценки результативности и эффективности муниципального контроля (при наличии утвержденных показателей результативности и эффективности);</w:t>
            </w:r>
          </w:p>
          <w:p w:rsidR="00456282" w:rsidRPr="00985856" w:rsidRDefault="008501F9">
            <w:pPr>
              <w:rPr>
                <w:i/>
              </w:rPr>
            </w:pPr>
            <w:r w:rsidRPr="00985856">
              <w:rPr>
                <w:rFonts w:ascii="Liberation Serif" w:eastAsia="Calibri" w:hAnsi="Liberation Serif" w:cs="Liberation Serif"/>
                <w:i/>
                <w:szCs w:val="28"/>
                <w:lang w:eastAsia="en-US"/>
              </w:rPr>
              <w:t>5. Межведомственное взаимодействие при осуществлении муниципального контроля</w:t>
            </w:r>
            <w:r w:rsidRPr="00985856">
              <w:rPr>
                <w:i/>
                <w:shd w:val="clear" w:color="auto" w:fill="FFFF00"/>
                <w:lang w:eastAsia="en-US"/>
              </w:rPr>
              <w:t xml:space="preserve">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Pr="00985856" w:rsidRDefault="008501F9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 w:rsidRPr="00985856">
              <w:rPr>
                <w:rFonts w:ascii="Liberation Serif" w:hAnsi="Liberation Serif" w:cs="Liberation Serif"/>
                <w:i/>
                <w:sz w:val="28"/>
                <w:szCs w:val="28"/>
              </w:rPr>
              <w:lastRenderedPageBreak/>
              <w:t>До 1 октября 2021 года, далее - постоянно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Pr="00985856" w:rsidRDefault="008501F9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 w:rsidRPr="00985856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Проведение видов контрольно-надзорных мероприятий, определенных положением о виде муниципального </w:t>
            </w:r>
            <w:r w:rsidR="001960FB" w:rsidRPr="00985856">
              <w:rPr>
                <w:rFonts w:ascii="Liberation Serif" w:hAnsi="Liberation Serif" w:cs="Liberation Serif"/>
                <w:i/>
                <w:sz w:val="28"/>
                <w:szCs w:val="28"/>
              </w:rPr>
              <w:t>контроля</w:t>
            </w:r>
            <w:r w:rsidRPr="00985856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, в </w:t>
            </w:r>
            <w:r w:rsidRPr="00985856">
              <w:rPr>
                <w:rFonts w:ascii="Liberation Serif" w:hAnsi="Liberation Serif" w:cs="Liberation Serif"/>
                <w:i/>
                <w:sz w:val="28"/>
                <w:szCs w:val="28"/>
              </w:rPr>
              <w:lastRenderedPageBreak/>
              <w:t xml:space="preserve">соответствии с требованиями, установленными Федеральным законом от 31 июля 2020 года </w:t>
            </w:r>
          </w:p>
          <w:p w:rsidR="00456282" w:rsidRPr="00985856" w:rsidRDefault="008501F9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 w:rsidRPr="00985856">
              <w:rPr>
                <w:rFonts w:ascii="Liberation Serif" w:hAnsi="Liberation Serif" w:cs="Liberation Serif"/>
                <w:i/>
                <w:sz w:val="28"/>
                <w:szCs w:val="28"/>
              </w:rPr>
              <w:t>№ 248-ФЗ</w:t>
            </w:r>
          </w:p>
        </w:tc>
        <w:tc>
          <w:tcPr>
            <w:tcW w:w="2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lastRenderedPageBreak/>
              <w:t>-</w:t>
            </w:r>
          </w:p>
        </w:tc>
        <w:tc>
          <w:tcPr>
            <w:tcW w:w="22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-</w:t>
            </w:r>
          </w:p>
        </w:tc>
      </w:tr>
      <w:tr w:rsidR="00456282" w:rsidTr="00985856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15.</w:t>
            </w:r>
          </w:p>
        </w:tc>
        <w:tc>
          <w:tcPr>
            <w:tcW w:w="958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Предполагаемая дата вступления в силу проекта акта, оценка необходимости установления переходного периода и (или) отсрочки вступления в силу проекта акта либо необходимость распространения предлагаемого регулирования на ранее возникшие отношения</w:t>
            </w:r>
          </w:p>
        </w:tc>
      </w:tr>
      <w:tr w:rsidR="00456282" w:rsidTr="00985856">
        <w:tc>
          <w:tcPr>
            <w:tcW w:w="1020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15.1. Предполагаемая дата вступления в силу проекта акта: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1 января 2022 года</w:t>
            </w:r>
          </w:p>
        </w:tc>
      </w:tr>
      <w:tr w:rsidR="00456282" w:rsidTr="00985856">
        <w:tc>
          <w:tcPr>
            <w:tcW w:w="52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Pr="00042D18" w:rsidRDefault="008501F9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042D18">
              <w:rPr>
                <w:rFonts w:ascii="Liberation Serif" w:hAnsi="Liberation Serif" w:cs="Liberation Serif"/>
                <w:sz w:val="26"/>
                <w:szCs w:val="26"/>
              </w:rPr>
              <w:t>15.2. Необходимость установления переходного периода и (или) отсрочки введения предлагаемого регулирования:</w:t>
            </w:r>
          </w:p>
        </w:tc>
        <w:tc>
          <w:tcPr>
            <w:tcW w:w="49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Pr="00042D18" w:rsidRDefault="008501F9">
            <w:pPr>
              <w:pStyle w:val="ConsPlusNormal"/>
              <w:rPr>
                <w:sz w:val="26"/>
                <w:szCs w:val="26"/>
              </w:rPr>
            </w:pPr>
            <w:r w:rsidRPr="00042D18">
              <w:rPr>
                <w:rFonts w:ascii="Liberation Serif" w:hAnsi="Liberation Serif" w:cs="Liberation Serif"/>
                <w:sz w:val="26"/>
                <w:szCs w:val="26"/>
                <w:u w:val="single"/>
              </w:rPr>
              <w:t>Нет</w:t>
            </w:r>
            <w:r w:rsidRPr="00042D18">
              <w:rPr>
                <w:rFonts w:ascii="Liberation Serif" w:hAnsi="Liberation Serif" w:cs="Liberation Serif"/>
                <w:sz w:val="26"/>
                <w:szCs w:val="26"/>
              </w:rPr>
              <w:t>/Да (с указанием срока в днях</w:t>
            </w:r>
            <w:r w:rsidRPr="00042D18">
              <w:rPr>
                <w:rFonts w:ascii="Liberation Serif" w:hAnsi="Liberation Serif" w:cs="Liberation Serif"/>
                <w:sz w:val="26"/>
                <w:szCs w:val="26"/>
              </w:rPr>
              <w:br/>
              <w:t>с момента принятия проекта нормативного правового акта)</w:t>
            </w:r>
          </w:p>
        </w:tc>
      </w:tr>
      <w:tr w:rsidR="00456282" w:rsidTr="00985856">
        <w:tc>
          <w:tcPr>
            <w:tcW w:w="52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Pr="00042D18" w:rsidRDefault="008501F9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042D18">
              <w:rPr>
                <w:rFonts w:ascii="Liberation Serif" w:hAnsi="Liberation Serif" w:cs="Liberation Serif"/>
                <w:sz w:val="26"/>
                <w:szCs w:val="26"/>
              </w:rPr>
              <w:t>15.3. Необходимость распространения предлагаемого регулирования на ранее возникшие отношения:</w:t>
            </w:r>
          </w:p>
        </w:tc>
        <w:tc>
          <w:tcPr>
            <w:tcW w:w="49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Pr="00042D18" w:rsidRDefault="008501F9">
            <w:pPr>
              <w:pStyle w:val="ConsPlusNormal"/>
              <w:rPr>
                <w:sz w:val="26"/>
                <w:szCs w:val="26"/>
              </w:rPr>
            </w:pPr>
            <w:r w:rsidRPr="00042D18">
              <w:rPr>
                <w:rFonts w:ascii="Liberation Serif" w:hAnsi="Liberation Serif" w:cs="Liberation Serif"/>
                <w:sz w:val="26"/>
                <w:szCs w:val="26"/>
                <w:u w:val="single"/>
              </w:rPr>
              <w:t>Нет</w:t>
            </w:r>
            <w:r w:rsidRPr="00042D18">
              <w:rPr>
                <w:rFonts w:ascii="Liberation Serif" w:hAnsi="Liberation Serif" w:cs="Liberation Serif"/>
                <w:sz w:val="26"/>
                <w:szCs w:val="26"/>
              </w:rPr>
              <w:t>/Да (с указанием срока в днях</w:t>
            </w:r>
            <w:r w:rsidRPr="00042D18">
              <w:rPr>
                <w:rFonts w:ascii="Liberation Serif" w:hAnsi="Liberation Serif" w:cs="Liberation Serif"/>
                <w:sz w:val="26"/>
                <w:szCs w:val="26"/>
              </w:rPr>
              <w:br/>
              <w:t>с момента принятия проекта нормативного правового акта)</w:t>
            </w:r>
          </w:p>
        </w:tc>
      </w:tr>
      <w:tr w:rsidR="00456282" w:rsidTr="00985856">
        <w:tc>
          <w:tcPr>
            <w:tcW w:w="1020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15.4. Обоснование необходимости установления переходного периода и (или) отсрочки вступления в силу проекта акта либо необходимости распространения предлагаемого регулирования на ранее возникшие отношения: </w:t>
            </w:r>
          </w:p>
        </w:tc>
      </w:tr>
      <w:tr w:rsidR="00456282" w:rsidTr="00985856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31" w:name="P249"/>
            <w:bookmarkStart w:id="32" w:name="P260"/>
            <w:bookmarkEnd w:id="31"/>
            <w:bookmarkEnd w:id="32"/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16.</w:t>
            </w:r>
          </w:p>
        </w:tc>
        <w:tc>
          <w:tcPr>
            <w:tcW w:w="958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Индикативные показатели, программы мониторинга достижения цели регулирования, иные способы (методы) оценки достижения заявленных целей регулирования </w:t>
            </w:r>
          </w:p>
        </w:tc>
      </w:tr>
      <w:tr w:rsidR="00456282" w:rsidTr="00985856"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jc w:val="center"/>
              <w:rPr>
                <w:rFonts w:ascii="Liberation Serif" w:hAnsi="Liberation Serif" w:cs="Liberation Serif"/>
                <w:szCs w:val="28"/>
              </w:rPr>
            </w:pPr>
            <w:r>
              <w:rPr>
                <w:rFonts w:ascii="Liberation Serif" w:hAnsi="Liberation Serif" w:cs="Liberation Serif"/>
                <w:szCs w:val="28"/>
              </w:rPr>
              <w:t>16.1. Цели предлагаемого регулирования</w:t>
            </w:r>
          </w:p>
        </w:tc>
        <w:tc>
          <w:tcPr>
            <w:tcW w:w="24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jc w:val="center"/>
              <w:rPr>
                <w:rFonts w:ascii="Liberation Serif" w:hAnsi="Liberation Serif" w:cs="Liberation Serif"/>
                <w:szCs w:val="28"/>
              </w:rPr>
            </w:pPr>
            <w:r>
              <w:rPr>
                <w:rFonts w:ascii="Liberation Serif" w:hAnsi="Liberation Serif" w:cs="Liberation Serif"/>
                <w:szCs w:val="28"/>
              </w:rPr>
              <w:t>16.2. Индикативные показатели</w:t>
            </w:r>
          </w:p>
        </w:tc>
        <w:tc>
          <w:tcPr>
            <w:tcW w:w="15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jc w:val="center"/>
              <w:rPr>
                <w:rFonts w:ascii="Liberation Serif" w:hAnsi="Liberation Serif" w:cs="Liberation Serif"/>
                <w:szCs w:val="28"/>
              </w:rPr>
            </w:pPr>
            <w:r>
              <w:rPr>
                <w:rFonts w:ascii="Liberation Serif" w:hAnsi="Liberation Serif" w:cs="Liberation Serif"/>
                <w:szCs w:val="28"/>
              </w:rPr>
              <w:t>16.3. Единицы измерения индикативных показателей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jc w:val="center"/>
              <w:rPr>
                <w:rFonts w:ascii="Liberation Serif" w:hAnsi="Liberation Serif" w:cs="Liberation Serif"/>
                <w:szCs w:val="28"/>
              </w:rPr>
            </w:pPr>
            <w:r>
              <w:rPr>
                <w:rFonts w:ascii="Liberation Serif" w:hAnsi="Liberation Serif" w:cs="Liberation Serif"/>
                <w:szCs w:val="28"/>
              </w:rPr>
              <w:t>16.4. Целевые значения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Default="008501F9">
            <w:pPr>
              <w:jc w:val="center"/>
              <w:rPr>
                <w:rFonts w:ascii="Liberation Serif" w:hAnsi="Liberation Serif" w:cs="Liberation Serif"/>
                <w:szCs w:val="28"/>
              </w:rPr>
            </w:pPr>
            <w:r>
              <w:rPr>
                <w:rFonts w:ascii="Liberation Serif" w:hAnsi="Liberation Serif" w:cs="Liberation Serif"/>
                <w:szCs w:val="28"/>
              </w:rPr>
              <w:t>16.5. Способы расчета индикативных показателей</w:t>
            </w:r>
          </w:p>
        </w:tc>
      </w:tr>
      <w:tr w:rsidR="00456282" w:rsidTr="00985856"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Pr="00985856" w:rsidRDefault="008501F9" w:rsidP="00985856">
            <w:pPr>
              <w:pStyle w:val="ConsPlusNormal"/>
              <w:widowControl w:val="0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985856">
              <w:rPr>
                <w:rFonts w:ascii="Liberation Serif" w:hAnsi="Liberation Serif" w:cs="Liberation Serif"/>
                <w:i/>
                <w:sz w:val="26"/>
                <w:szCs w:val="26"/>
              </w:rPr>
              <w:t>Недопущение причинения вреда (ущерба) охраняемым законом ценностям, вызванного нарушениями обязательных требований</w:t>
            </w:r>
          </w:p>
        </w:tc>
        <w:tc>
          <w:tcPr>
            <w:tcW w:w="24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Pr="00985856" w:rsidRDefault="00456282" w:rsidP="001960FB">
            <w:pPr>
              <w:pStyle w:val="Standard"/>
              <w:widowControl w:val="0"/>
              <w:rPr>
                <w:i/>
                <w:sz w:val="26"/>
                <w:szCs w:val="26"/>
                <w:lang w:val="ru-RU"/>
              </w:rPr>
            </w:pPr>
          </w:p>
        </w:tc>
        <w:tc>
          <w:tcPr>
            <w:tcW w:w="15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Pr="00985856" w:rsidRDefault="00456282" w:rsidP="00985856">
            <w:pPr>
              <w:widowControl w:val="0"/>
              <w:jc w:val="center"/>
              <w:rPr>
                <w:rFonts w:ascii="Liberation Serif" w:hAnsi="Liberation Serif"/>
                <w:i/>
                <w:sz w:val="26"/>
                <w:szCs w:val="26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Pr="00985856" w:rsidRDefault="00456282" w:rsidP="00985856">
            <w:pPr>
              <w:widowControl w:val="0"/>
              <w:rPr>
                <w:rFonts w:ascii="Liberation Serif" w:hAnsi="Liberation Serif"/>
                <w:i/>
                <w:sz w:val="26"/>
                <w:szCs w:val="26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Pr="00985856" w:rsidRDefault="00456282" w:rsidP="00985856">
            <w:pPr>
              <w:pStyle w:val="ConsPlusNormal"/>
              <w:widowControl w:val="0"/>
              <w:rPr>
                <w:rFonts w:ascii="Liberation Serif" w:hAnsi="Liberation Serif" w:cs="Liberation Serif"/>
                <w:i/>
                <w:strike/>
                <w:sz w:val="26"/>
                <w:szCs w:val="26"/>
                <w:shd w:val="clear" w:color="auto" w:fill="FFFF00"/>
              </w:rPr>
            </w:pPr>
          </w:p>
        </w:tc>
      </w:tr>
      <w:tr w:rsidR="00456282" w:rsidTr="00985856">
        <w:tc>
          <w:tcPr>
            <w:tcW w:w="1020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56282" w:rsidRPr="00042D18" w:rsidRDefault="008501F9">
            <w:pPr>
              <w:pStyle w:val="ConsPlusNormal"/>
              <w:spacing w:line="216" w:lineRule="auto"/>
              <w:jc w:val="both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042D18">
              <w:rPr>
                <w:rFonts w:ascii="Liberation Serif" w:hAnsi="Liberation Serif" w:cs="Liberation Serif"/>
                <w:i/>
                <w:sz w:val="26"/>
                <w:szCs w:val="26"/>
              </w:rPr>
              <w:t xml:space="preserve">17. Оценка позитивных и негативных эффектов для общества при введении предлагаемого регулирования: </w:t>
            </w:r>
          </w:p>
          <w:p w:rsidR="00456282" w:rsidRPr="00042D18" w:rsidRDefault="008501F9">
            <w:pPr>
              <w:overflowPunct/>
              <w:autoSpaceDE/>
              <w:spacing w:line="216" w:lineRule="auto"/>
              <w:jc w:val="both"/>
              <w:textAlignment w:val="auto"/>
              <w:rPr>
                <w:sz w:val="26"/>
                <w:szCs w:val="26"/>
              </w:rPr>
            </w:pPr>
            <w:r w:rsidRPr="00042D18">
              <w:rPr>
                <w:rFonts w:ascii="Liberation Serif" w:eastAsia="Calibri" w:hAnsi="Liberation Serif" w:cs="Liberation Serif"/>
                <w:i/>
                <w:sz w:val="26"/>
                <w:szCs w:val="26"/>
                <w:lang w:eastAsia="en-US"/>
              </w:rPr>
              <w:t xml:space="preserve">Приведение в соответствие с Федеральным законом от 31 июля 2020 года № 248-ФЗ «О государственном контроле (надзоре) и муниципальном контроле в Российской Федерации» позволит оптимизировать осуществление земельного </w:t>
            </w:r>
            <w:r w:rsidR="00985856" w:rsidRPr="00042D18">
              <w:rPr>
                <w:rFonts w:ascii="Liberation Serif" w:eastAsia="Calibri" w:hAnsi="Liberation Serif" w:cs="Liberation Serif"/>
                <w:i/>
                <w:sz w:val="26"/>
                <w:szCs w:val="26"/>
                <w:lang w:eastAsia="en-US"/>
              </w:rPr>
              <w:t>контроля</w:t>
            </w:r>
            <w:r w:rsidRPr="00042D18">
              <w:rPr>
                <w:rFonts w:ascii="Liberation Serif" w:eastAsia="Calibri" w:hAnsi="Liberation Serif" w:cs="Liberation Serif"/>
                <w:i/>
                <w:sz w:val="26"/>
                <w:szCs w:val="26"/>
                <w:lang w:eastAsia="en-US"/>
              </w:rPr>
              <w:t xml:space="preserve"> на территории</w:t>
            </w:r>
            <w:r w:rsidR="00530BBB">
              <w:rPr>
                <w:rFonts w:ascii="Liberation Serif" w:eastAsia="Calibri" w:hAnsi="Liberation Serif" w:cs="Liberation Serif"/>
                <w:i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="00530BBB">
              <w:rPr>
                <w:rFonts w:ascii="Liberation Serif" w:eastAsia="Calibri" w:hAnsi="Liberation Serif" w:cs="Liberation Serif"/>
                <w:i/>
                <w:sz w:val="26"/>
                <w:szCs w:val="26"/>
                <w:lang w:eastAsia="en-US"/>
              </w:rPr>
              <w:t>Малышевскоо</w:t>
            </w:r>
            <w:proofErr w:type="spellEnd"/>
            <w:r w:rsidRPr="00042D18">
              <w:rPr>
                <w:rFonts w:ascii="Liberation Serif" w:eastAsia="Calibri" w:hAnsi="Liberation Serif" w:cs="Liberation Serif"/>
                <w:i/>
                <w:sz w:val="26"/>
                <w:szCs w:val="26"/>
                <w:lang w:eastAsia="en-US"/>
              </w:rPr>
              <w:t xml:space="preserve"> городского округа</w:t>
            </w:r>
            <w:r w:rsidR="00530BBB">
              <w:rPr>
                <w:rFonts w:ascii="Liberation Serif" w:eastAsia="Calibri" w:hAnsi="Liberation Serif" w:cs="Liberation Serif"/>
                <w:i/>
                <w:sz w:val="26"/>
                <w:szCs w:val="26"/>
                <w:lang w:eastAsia="en-US"/>
              </w:rPr>
              <w:t>.</w:t>
            </w:r>
          </w:p>
          <w:p w:rsidR="00456282" w:rsidRPr="00042D18" w:rsidRDefault="008501F9">
            <w:pPr>
              <w:pStyle w:val="ConsPlusNormal"/>
              <w:spacing w:line="216" w:lineRule="auto"/>
              <w:jc w:val="both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042D18">
              <w:rPr>
                <w:rFonts w:ascii="Liberation Serif" w:hAnsi="Liberation Serif" w:cs="Liberation Serif"/>
                <w:i/>
                <w:sz w:val="26"/>
                <w:szCs w:val="26"/>
              </w:rPr>
              <w:t>Применение риск-ориентированного подхода обеспечит оптимальное использование трудовых и материальных ресурсов органов муниципального контроля путем сосредоточения усилий на потенциально наиболее опасных объектах, что будет способствовать снижению административной нагрузки на подконтрольные субъекты и улучшению состояния подконтрольной сферы.</w:t>
            </w:r>
          </w:p>
          <w:p w:rsidR="00456282" w:rsidRDefault="008501F9">
            <w:pPr>
              <w:pStyle w:val="ConsPlusNormal"/>
              <w:spacing w:line="216" w:lineRule="auto"/>
              <w:jc w:val="both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 w:rsidRPr="00042D18">
              <w:rPr>
                <w:rFonts w:ascii="Liberation Serif" w:hAnsi="Liberation Serif" w:cs="Liberation Serif"/>
                <w:i/>
                <w:sz w:val="26"/>
                <w:szCs w:val="26"/>
              </w:rPr>
              <w:t>Проведение профилактических мероприятий позволит предупреждать нарушения, не допуская проявления их последствий и в результате будет способствовать снижению риска причинения вреда охраняемым законом ценностям, вызванного нарушениями обязательных требований.</w:t>
            </w:r>
          </w:p>
        </w:tc>
      </w:tr>
    </w:tbl>
    <w:p w:rsidR="00456282" w:rsidRDefault="00456282" w:rsidP="00985856">
      <w:pPr>
        <w:pStyle w:val="ConsPlusNormal"/>
        <w:rPr>
          <w:rFonts w:ascii="Liberation Serif" w:hAnsi="Liberation Serif" w:cs="Liberation Serif"/>
          <w:szCs w:val="28"/>
        </w:rPr>
      </w:pPr>
      <w:bookmarkStart w:id="33" w:name="P405"/>
      <w:bookmarkEnd w:id="33"/>
    </w:p>
    <w:p w:rsidR="00985856" w:rsidRDefault="00985856" w:rsidP="00985856">
      <w:pPr>
        <w:pStyle w:val="ConsPlusNormal"/>
        <w:rPr>
          <w:rFonts w:ascii="Liberation Serif" w:hAnsi="Liberation Serif" w:cs="Liberation Serif"/>
          <w:szCs w:val="28"/>
        </w:rPr>
      </w:pPr>
    </w:p>
    <w:p w:rsidR="00985856" w:rsidRDefault="00985856" w:rsidP="00985856">
      <w:pPr>
        <w:pStyle w:val="ConsPlusNormal"/>
        <w:rPr>
          <w:rFonts w:ascii="Liberation Serif" w:hAnsi="Liberation Serif" w:cs="Liberation Serif"/>
          <w:szCs w:val="28"/>
        </w:rPr>
      </w:pPr>
    </w:p>
    <w:p w:rsidR="001960FB" w:rsidRDefault="001960FB" w:rsidP="00985856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Начальник Отдела по управлению имуществом администрации Малышевского городского округа</w:t>
      </w:r>
    </w:p>
    <w:p w:rsidR="001960FB" w:rsidRDefault="001960FB" w:rsidP="00985856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8"/>
          <w:szCs w:val="28"/>
        </w:rPr>
      </w:pPr>
    </w:p>
    <w:p w:rsidR="001960FB" w:rsidRDefault="001960FB" w:rsidP="00985856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8"/>
          <w:szCs w:val="28"/>
        </w:rPr>
      </w:pPr>
      <w:proofErr w:type="spellStart"/>
      <w:r>
        <w:rPr>
          <w:rFonts w:ascii="Liberation Serif" w:hAnsi="Liberation Serif" w:cs="Liberation Serif"/>
          <w:sz w:val="28"/>
          <w:szCs w:val="28"/>
        </w:rPr>
        <w:t>Воробъёва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Н.М.                                        </w:t>
      </w:r>
      <w:r w:rsidR="004F08B3">
        <w:rPr>
          <w:rFonts w:ascii="Liberation Serif" w:hAnsi="Liberation Serif" w:cs="Liberation Serif"/>
          <w:sz w:val="28"/>
          <w:szCs w:val="28"/>
        </w:rPr>
        <w:t xml:space="preserve">       __</w:t>
      </w:r>
      <w:r>
        <w:rPr>
          <w:rFonts w:ascii="Liberation Serif" w:hAnsi="Liberation Serif" w:cs="Liberation Serif"/>
          <w:sz w:val="28"/>
          <w:szCs w:val="28"/>
        </w:rPr>
        <w:t xml:space="preserve">_______________        </w:t>
      </w:r>
      <w:r w:rsidR="004F08B3">
        <w:rPr>
          <w:rFonts w:ascii="Liberation Serif" w:hAnsi="Liberation Serif" w:cs="Liberation Serif"/>
          <w:sz w:val="28"/>
          <w:szCs w:val="28"/>
        </w:rPr>
        <w:t xml:space="preserve">       </w:t>
      </w:r>
      <w:r>
        <w:rPr>
          <w:rFonts w:ascii="Liberation Serif" w:hAnsi="Liberation Serif" w:cs="Liberation Serif"/>
          <w:sz w:val="28"/>
          <w:szCs w:val="28"/>
        </w:rPr>
        <w:t xml:space="preserve"> _____________</w:t>
      </w:r>
    </w:p>
    <w:p w:rsidR="00985856" w:rsidRPr="001960FB" w:rsidRDefault="00985856" w:rsidP="001960FB">
      <w:pPr>
        <w:pStyle w:val="ConsPlusNormal"/>
        <w:tabs>
          <w:tab w:val="left" w:pos="5280"/>
          <w:tab w:val="left" w:pos="6990"/>
        </w:tabs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ab/>
      </w:r>
      <w:r w:rsidR="001960FB">
        <w:rPr>
          <w:rFonts w:ascii="Liberation Serif" w:hAnsi="Liberation Serif" w:cs="Liberation Serif"/>
          <w:b/>
          <w:sz w:val="28"/>
          <w:szCs w:val="28"/>
        </w:rPr>
        <w:t xml:space="preserve">    </w:t>
      </w:r>
      <w:r w:rsidR="001960FB" w:rsidRPr="001960FB">
        <w:rPr>
          <w:rFonts w:ascii="Liberation Serif" w:hAnsi="Liberation Serif" w:cs="Liberation Serif"/>
          <w:szCs w:val="28"/>
        </w:rPr>
        <w:t xml:space="preserve">Дата </w:t>
      </w:r>
      <w:r w:rsidR="001960FB" w:rsidRPr="001960FB">
        <w:rPr>
          <w:rFonts w:ascii="Liberation Serif" w:hAnsi="Liberation Serif" w:cs="Liberation Serif"/>
          <w:szCs w:val="28"/>
        </w:rPr>
        <w:tab/>
        <w:t xml:space="preserve">       </w:t>
      </w:r>
      <w:r w:rsidR="001960FB">
        <w:rPr>
          <w:rFonts w:ascii="Liberation Serif" w:hAnsi="Liberation Serif" w:cs="Liberation Serif"/>
          <w:szCs w:val="28"/>
        </w:rPr>
        <w:t xml:space="preserve">              </w:t>
      </w:r>
      <w:r w:rsidR="001960FB" w:rsidRPr="001960FB">
        <w:rPr>
          <w:rFonts w:ascii="Liberation Serif" w:hAnsi="Liberation Serif" w:cs="Liberation Serif"/>
          <w:szCs w:val="28"/>
        </w:rPr>
        <w:t xml:space="preserve">Подпись </w:t>
      </w:r>
    </w:p>
    <w:sectPr w:rsidR="00985856" w:rsidRPr="001960FB">
      <w:headerReference w:type="default" r:id="rId9"/>
      <w:pgSz w:w="11906" w:h="16838"/>
      <w:pgMar w:top="1134" w:right="850" w:bottom="1134" w:left="1701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7252" w:rsidRDefault="00CA7252">
      <w:r>
        <w:separator/>
      </w:r>
    </w:p>
  </w:endnote>
  <w:endnote w:type="continuationSeparator" w:id="0">
    <w:p w:rsidR="00CA7252" w:rsidRDefault="00CA7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7252" w:rsidRDefault="00CA7252">
      <w:r>
        <w:rPr>
          <w:color w:val="000000"/>
        </w:rPr>
        <w:separator/>
      </w:r>
    </w:p>
  </w:footnote>
  <w:footnote w:type="continuationSeparator" w:id="0">
    <w:p w:rsidR="00CA7252" w:rsidRDefault="00CA72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94" w:rsidRDefault="008501F9">
    <w:pPr>
      <w:pStyle w:val="a4"/>
      <w:jc w:val="center"/>
    </w:pPr>
    <w:r>
      <w:fldChar w:fldCharType="begin"/>
    </w:r>
    <w:r>
      <w:instrText xml:space="preserve"> PAGE </w:instrText>
    </w:r>
    <w:r>
      <w:fldChar w:fldCharType="separate"/>
    </w:r>
    <w:r w:rsidR="00530BBB">
      <w:rPr>
        <w:noProof/>
      </w:rPr>
      <w:t>9</w:t>
    </w:r>
    <w:r>
      <w:fldChar w:fldCharType="end"/>
    </w:r>
  </w:p>
  <w:p w:rsidR="00DB6D94" w:rsidRDefault="00CA725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282"/>
    <w:rsid w:val="00042D18"/>
    <w:rsid w:val="00053A02"/>
    <w:rsid w:val="001960FB"/>
    <w:rsid w:val="00456282"/>
    <w:rsid w:val="004F08B3"/>
    <w:rsid w:val="00530BBB"/>
    <w:rsid w:val="005D6FF0"/>
    <w:rsid w:val="008501F9"/>
    <w:rsid w:val="00985856"/>
    <w:rsid w:val="00BF08E0"/>
    <w:rsid w:val="00C80B23"/>
    <w:rsid w:val="00CA7252"/>
    <w:rsid w:val="00E0068B"/>
    <w:rsid w:val="00F6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ED3F9C-B01C-4E3C-A7BF-CBE6A34CE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pPr>
      <w:suppressAutoHyphens/>
      <w:autoSpaceDE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pPr>
      <w:widowControl w:val="0"/>
      <w:suppressAutoHyphens/>
      <w:autoSpaceDE w:val="0"/>
      <w:spacing w:after="0" w:line="240" w:lineRule="auto"/>
    </w:pPr>
    <w:rPr>
      <w:rFonts w:eastAsia="Times New Roman" w:cs="Calibri"/>
      <w:b/>
      <w:szCs w:val="20"/>
      <w:lang w:eastAsia="ru-RU"/>
    </w:rPr>
  </w:style>
  <w:style w:type="character" w:styleId="a3">
    <w:name w:val="Hyperlink"/>
    <w:basedOn w:val="a0"/>
    <w:rPr>
      <w:color w:val="0563C1"/>
      <w:u w:val="single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pPr>
      <w:overflowPunct/>
      <w:autoSpaceDE/>
      <w:spacing w:after="160" w:line="242" w:lineRule="auto"/>
      <w:ind w:left="720"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rPr>
      <w:rFonts w:ascii="Consolas" w:hAnsi="Consolas" w:cs="Consolas"/>
      <w:sz w:val="20"/>
    </w:rPr>
  </w:style>
  <w:style w:type="character" w:customStyle="1" w:styleId="HTML0">
    <w:name w:val="Стандартный HTML Знак"/>
    <w:basedOn w:val="a0"/>
    <w:rPr>
      <w:rFonts w:ascii="Consolas" w:eastAsia="Times New Roman" w:hAnsi="Consolas" w:cs="Consolas"/>
      <w:sz w:val="20"/>
      <w:szCs w:val="20"/>
      <w:lang w:eastAsia="ru-RU"/>
    </w:rPr>
  </w:style>
  <w:style w:type="paragraph" w:styleId="a9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annotation reference"/>
    <w:basedOn w:val="a0"/>
    <w:rPr>
      <w:sz w:val="16"/>
      <w:szCs w:val="16"/>
    </w:rPr>
  </w:style>
  <w:style w:type="paragraph" w:styleId="ac">
    <w:name w:val="annotation text"/>
    <w:basedOn w:val="a"/>
    <w:rPr>
      <w:sz w:val="20"/>
    </w:rPr>
  </w:style>
  <w:style w:type="character" w:customStyle="1" w:styleId="ad">
    <w:name w:val="Текст примечания Знак"/>
    <w:basedOn w:val="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basedOn w:val="a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pPr>
      <w:suppressAutoHyphens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gulation.midural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mimgo@yande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7C3AF-192D-4D96-9CBC-414E8C547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2144</Words>
  <Characters>12226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14342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Антонова Александра Арленовна</dc:creator>
  <dc:description/>
  <cp:lastModifiedBy>Лидия А. Холопова</cp:lastModifiedBy>
  <cp:revision>8</cp:revision>
  <cp:lastPrinted>2019-04-26T11:59:00Z</cp:lastPrinted>
  <dcterms:created xsi:type="dcterms:W3CDTF">2021-07-20T10:00:00Z</dcterms:created>
  <dcterms:modified xsi:type="dcterms:W3CDTF">2021-08-02T06:49:00Z</dcterms:modified>
</cp:coreProperties>
</file>